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7CA6FF7B"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F631D8">
        <w:rPr>
          <w:rFonts w:ascii="Arial" w:hAnsi="Arial" w:cs="Arial"/>
          <w:b/>
          <w:bCs/>
          <w:color w:val="000000"/>
          <w:sz w:val="20"/>
          <w:szCs w:val="20"/>
          <w:lang w:eastAsia="ar-SA"/>
        </w:rPr>
        <w:t>03</w:t>
      </w:r>
      <w:r w:rsidR="00784962">
        <w:rPr>
          <w:rFonts w:ascii="Arial" w:hAnsi="Arial" w:cs="Arial"/>
          <w:b/>
          <w:bCs/>
          <w:color w:val="000000"/>
          <w:sz w:val="20"/>
          <w:szCs w:val="20"/>
          <w:lang w:eastAsia="ar-SA"/>
        </w:rPr>
        <w:t>9</w:t>
      </w:r>
      <w:r w:rsidR="00F631D8">
        <w:rPr>
          <w:rFonts w:ascii="Arial" w:hAnsi="Arial" w:cs="Arial"/>
          <w:b/>
          <w:bCs/>
          <w:color w:val="000000"/>
          <w:sz w:val="20"/>
          <w:szCs w:val="20"/>
          <w:lang w:eastAsia="ar-SA"/>
        </w:rPr>
        <w:t>/2024</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784962">
        <w:rPr>
          <w:rFonts w:ascii="Arial" w:hAnsi="Arial" w:cs="Arial"/>
          <w:b/>
          <w:bCs/>
          <w:color w:val="000000"/>
          <w:sz w:val="20"/>
          <w:szCs w:val="20"/>
          <w:lang w:eastAsia="ar-SA"/>
        </w:rPr>
        <w:t>1651</w:t>
      </w:r>
      <w:r w:rsidR="00F631D8">
        <w:rPr>
          <w:rFonts w:ascii="Arial" w:hAnsi="Arial" w:cs="Arial"/>
          <w:b/>
          <w:bCs/>
          <w:color w:val="000000"/>
          <w:sz w:val="20"/>
          <w:szCs w:val="20"/>
          <w:lang w:eastAsia="ar-SA"/>
        </w:rPr>
        <w:t>/2024</w:t>
      </w:r>
    </w:p>
    <w:p w14:paraId="73856483" w14:textId="3165320D"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784962">
        <w:rPr>
          <w:rFonts w:ascii="Arial" w:hAnsi="Arial" w:cs="Arial"/>
          <w:b/>
          <w:bCs/>
          <w:color w:val="000000"/>
          <w:sz w:val="20"/>
          <w:szCs w:val="20"/>
          <w:lang w:eastAsia="ar-SA"/>
        </w:rPr>
        <w:t xml:space="preserve"> POR LOTE</w:t>
      </w:r>
    </w:p>
    <w:p w14:paraId="5F6DFCD5" w14:textId="24570CEA" w:rsidR="007E01C1" w:rsidRDefault="007E01C1" w:rsidP="007E01C1">
      <w:pPr>
        <w:ind w:left="11" w:right="6" w:hanging="11"/>
        <w:jc w:val="both"/>
        <w:rPr>
          <w:rFonts w:ascii="Arial" w:hAnsi="Arial" w:cs="Arial"/>
          <w:b/>
          <w:sz w:val="20"/>
          <w:szCs w:val="20"/>
        </w:rPr>
      </w:pPr>
      <w:r w:rsidRPr="00065B65">
        <w:rPr>
          <w:rFonts w:ascii="Arial" w:hAnsi="Arial" w:cs="Arial"/>
          <w:b/>
          <w:bCs/>
          <w:color w:val="000000"/>
          <w:sz w:val="20"/>
          <w:szCs w:val="20"/>
          <w:lang w:eastAsia="ar-SA"/>
        </w:rPr>
        <w:t xml:space="preserve">OBJETO: </w:t>
      </w:r>
      <w:r w:rsidR="00784962" w:rsidRPr="00784962">
        <w:rPr>
          <w:rFonts w:ascii="Arial" w:hAnsi="Arial" w:cs="Arial"/>
          <w:b/>
          <w:bCs/>
          <w:color w:val="000000"/>
          <w:sz w:val="20"/>
          <w:szCs w:val="20"/>
          <w:lang w:eastAsia="ar-SA"/>
        </w:rPr>
        <w:t>CONTRATAÇÃO DE SERVIÇOS DE PRODUÇÕES E EVENTOS - EXPO 2024</w:t>
      </w:r>
    </w:p>
    <w:p w14:paraId="2FFF49D5" w14:textId="77777777" w:rsidR="00406D1D" w:rsidRDefault="00406D1D" w:rsidP="007E01C1">
      <w:pPr>
        <w:ind w:left="11" w:right="6" w:hanging="11"/>
        <w:jc w:val="both"/>
        <w:rPr>
          <w:rFonts w:ascii="Arial" w:hAnsi="Arial" w:cs="Arial"/>
          <w:b/>
          <w:bCs/>
          <w:color w:val="000000"/>
          <w:sz w:val="20"/>
          <w:szCs w:val="20"/>
          <w:lang w:eastAsia="ar-SA"/>
        </w:rPr>
      </w:pPr>
    </w:p>
    <w:p w14:paraId="5EB250BE" w14:textId="77777777" w:rsidR="000E1AFB" w:rsidRDefault="000E1AFB" w:rsidP="007E01C1">
      <w:pPr>
        <w:ind w:left="11" w:right="6" w:hanging="11"/>
        <w:jc w:val="both"/>
        <w:rPr>
          <w:rFonts w:ascii="Arial" w:hAnsi="Arial" w:cs="Arial"/>
          <w:b/>
          <w:bCs/>
          <w:color w:val="000000"/>
          <w:sz w:val="20"/>
          <w:szCs w:val="20"/>
          <w:lang w:eastAsia="ar-SA"/>
        </w:rPr>
      </w:pPr>
    </w:p>
    <w:tbl>
      <w:tblPr>
        <w:tblW w:w="10522" w:type="dxa"/>
        <w:tblInd w:w="-289" w:type="dxa"/>
        <w:tblCellMar>
          <w:left w:w="70" w:type="dxa"/>
          <w:right w:w="70" w:type="dxa"/>
        </w:tblCellMar>
        <w:tblLook w:val="04A0" w:firstRow="1" w:lastRow="0" w:firstColumn="1" w:lastColumn="0" w:noHBand="0" w:noVBand="1"/>
      </w:tblPr>
      <w:tblGrid>
        <w:gridCol w:w="957"/>
        <w:gridCol w:w="523"/>
        <w:gridCol w:w="5207"/>
        <w:gridCol w:w="878"/>
        <w:gridCol w:w="839"/>
        <w:gridCol w:w="1060"/>
        <w:gridCol w:w="1058"/>
      </w:tblGrid>
      <w:tr w:rsidR="00784962" w14:paraId="577E8AE3" w14:textId="77777777" w:rsidTr="00784962">
        <w:trPr>
          <w:trHeight w:val="450"/>
        </w:trPr>
        <w:tc>
          <w:tcPr>
            <w:tcW w:w="957"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59AE2ACB" w14:textId="77777777" w:rsidR="00784962" w:rsidRDefault="00784962">
            <w:pPr>
              <w:jc w:val="center"/>
              <w:rPr>
                <w:rFonts w:ascii="Arial" w:hAnsi="Arial" w:cs="Arial"/>
                <w:b/>
                <w:bCs/>
                <w:sz w:val="16"/>
                <w:szCs w:val="16"/>
              </w:rPr>
            </w:pPr>
            <w:r>
              <w:rPr>
                <w:rFonts w:ascii="Arial" w:hAnsi="Arial" w:cs="Arial"/>
                <w:b/>
                <w:bCs/>
                <w:sz w:val="16"/>
                <w:szCs w:val="16"/>
              </w:rPr>
              <w:t>LOTE</w:t>
            </w:r>
          </w:p>
        </w:tc>
        <w:tc>
          <w:tcPr>
            <w:tcW w:w="523" w:type="dxa"/>
            <w:tcBorders>
              <w:top w:val="single" w:sz="4" w:space="0" w:color="808080"/>
              <w:left w:val="nil"/>
              <w:bottom w:val="single" w:sz="4" w:space="0" w:color="808080"/>
              <w:right w:val="single" w:sz="4" w:space="0" w:color="808080"/>
            </w:tcBorders>
            <w:shd w:val="clear" w:color="000000" w:fill="C0C0C0"/>
            <w:vAlign w:val="center"/>
            <w:hideMark/>
          </w:tcPr>
          <w:p w14:paraId="09AC8843" w14:textId="77777777" w:rsidR="00784962" w:rsidRDefault="00784962">
            <w:pPr>
              <w:jc w:val="center"/>
              <w:rPr>
                <w:rFonts w:ascii="Arial" w:hAnsi="Arial" w:cs="Arial"/>
                <w:b/>
                <w:bCs/>
                <w:sz w:val="16"/>
                <w:szCs w:val="16"/>
              </w:rPr>
            </w:pPr>
            <w:r>
              <w:rPr>
                <w:rFonts w:ascii="Arial" w:hAnsi="Arial" w:cs="Arial"/>
                <w:b/>
                <w:bCs/>
                <w:sz w:val="16"/>
                <w:szCs w:val="16"/>
              </w:rPr>
              <w:t>ITEM</w:t>
            </w:r>
          </w:p>
        </w:tc>
        <w:tc>
          <w:tcPr>
            <w:tcW w:w="5207" w:type="dxa"/>
            <w:tcBorders>
              <w:top w:val="single" w:sz="4" w:space="0" w:color="808080"/>
              <w:left w:val="nil"/>
              <w:bottom w:val="single" w:sz="4" w:space="0" w:color="808080"/>
              <w:right w:val="single" w:sz="4" w:space="0" w:color="808080"/>
            </w:tcBorders>
            <w:shd w:val="clear" w:color="000000" w:fill="C0C0C0"/>
            <w:vAlign w:val="center"/>
            <w:hideMark/>
          </w:tcPr>
          <w:p w14:paraId="3AF43600" w14:textId="77777777" w:rsidR="00784962" w:rsidRDefault="00784962">
            <w:pPr>
              <w:jc w:val="center"/>
              <w:rPr>
                <w:rFonts w:ascii="Arial" w:hAnsi="Arial" w:cs="Arial"/>
                <w:b/>
                <w:bCs/>
                <w:sz w:val="16"/>
                <w:szCs w:val="16"/>
              </w:rPr>
            </w:pPr>
            <w:r>
              <w:rPr>
                <w:rFonts w:ascii="Arial" w:hAnsi="Arial" w:cs="Arial"/>
                <w:b/>
                <w:bCs/>
                <w:sz w:val="16"/>
                <w:szCs w:val="16"/>
              </w:rPr>
              <w:t>DESCRIÇÃO</w:t>
            </w:r>
          </w:p>
        </w:tc>
        <w:tc>
          <w:tcPr>
            <w:tcW w:w="878" w:type="dxa"/>
            <w:tcBorders>
              <w:top w:val="single" w:sz="4" w:space="0" w:color="808080"/>
              <w:left w:val="nil"/>
              <w:bottom w:val="single" w:sz="4" w:space="0" w:color="808080"/>
              <w:right w:val="single" w:sz="4" w:space="0" w:color="808080"/>
            </w:tcBorders>
            <w:shd w:val="clear" w:color="000000" w:fill="C0C0C0"/>
            <w:vAlign w:val="center"/>
            <w:hideMark/>
          </w:tcPr>
          <w:p w14:paraId="45C878AA" w14:textId="77777777" w:rsidR="00784962" w:rsidRDefault="00784962">
            <w:pPr>
              <w:jc w:val="center"/>
              <w:rPr>
                <w:rFonts w:ascii="Arial" w:hAnsi="Arial" w:cs="Arial"/>
                <w:b/>
                <w:bCs/>
                <w:sz w:val="16"/>
                <w:szCs w:val="16"/>
              </w:rPr>
            </w:pPr>
            <w:r>
              <w:rPr>
                <w:rFonts w:ascii="Arial" w:hAnsi="Arial" w:cs="Arial"/>
                <w:b/>
                <w:bCs/>
                <w:sz w:val="16"/>
                <w:szCs w:val="16"/>
              </w:rPr>
              <w:t>UND</w:t>
            </w:r>
          </w:p>
        </w:tc>
        <w:tc>
          <w:tcPr>
            <w:tcW w:w="839" w:type="dxa"/>
            <w:tcBorders>
              <w:top w:val="single" w:sz="4" w:space="0" w:color="808080"/>
              <w:left w:val="nil"/>
              <w:bottom w:val="single" w:sz="4" w:space="0" w:color="808080"/>
              <w:right w:val="single" w:sz="4" w:space="0" w:color="808080"/>
            </w:tcBorders>
            <w:shd w:val="clear" w:color="000000" w:fill="C0C0C0"/>
            <w:vAlign w:val="center"/>
            <w:hideMark/>
          </w:tcPr>
          <w:p w14:paraId="36C9E35B" w14:textId="77777777" w:rsidR="00784962" w:rsidRDefault="00784962">
            <w:pPr>
              <w:jc w:val="center"/>
              <w:rPr>
                <w:rFonts w:ascii="Arial" w:hAnsi="Arial" w:cs="Arial"/>
                <w:b/>
                <w:bCs/>
                <w:sz w:val="16"/>
                <w:szCs w:val="16"/>
              </w:rPr>
            </w:pPr>
            <w:r>
              <w:rPr>
                <w:rFonts w:ascii="Arial" w:hAnsi="Arial" w:cs="Arial"/>
                <w:b/>
                <w:bCs/>
                <w:sz w:val="16"/>
                <w:szCs w:val="16"/>
              </w:rPr>
              <w:t>QUANT</w:t>
            </w:r>
          </w:p>
        </w:tc>
        <w:tc>
          <w:tcPr>
            <w:tcW w:w="1060" w:type="dxa"/>
            <w:tcBorders>
              <w:top w:val="single" w:sz="4" w:space="0" w:color="808080"/>
              <w:left w:val="nil"/>
              <w:bottom w:val="single" w:sz="4" w:space="0" w:color="808080"/>
              <w:right w:val="single" w:sz="4" w:space="0" w:color="808080"/>
            </w:tcBorders>
            <w:shd w:val="clear" w:color="000000" w:fill="C0C0C0"/>
            <w:vAlign w:val="center"/>
            <w:hideMark/>
          </w:tcPr>
          <w:p w14:paraId="4F33FD07" w14:textId="63DD0DFD" w:rsidR="00784962" w:rsidRDefault="00784962">
            <w:pPr>
              <w:jc w:val="center"/>
              <w:rPr>
                <w:rFonts w:ascii="Arial" w:hAnsi="Arial" w:cs="Arial"/>
                <w:b/>
                <w:bCs/>
                <w:sz w:val="16"/>
                <w:szCs w:val="16"/>
              </w:rPr>
            </w:pPr>
            <w:r>
              <w:rPr>
                <w:rFonts w:ascii="Arial" w:hAnsi="Arial" w:cs="Arial"/>
                <w:b/>
                <w:bCs/>
                <w:sz w:val="16"/>
                <w:szCs w:val="16"/>
              </w:rPr>
              <w:t xml:space="preserve">Valor </w:t>
            </w:r>
            <w:r>
              <w:rPr>
                <w:rFonts w:ascii="Arial" w:hAnsi="Arial" w:cs="Arial"/>
                <w:b/>
                <w:bCs/>
                <w:sz w:val="16"/>
                <w:szCs w:val="16"/>
              </w:rPr>
              <w:t>Unitário</w:t>
            </w:r>
          </w:p>
        </w:tc>
        <w:tc>
          <w:tcPr>
            <w:tcW w:w="1058" w:type="dxa"/>
            <w:tcBorders>
              <w:top w:val="single" w:sz="4" w:space="0" w:color="808080"/>
              <w:left w:val="nil"/>
              <w:bottom w:val="single" w:sz="4" w:space="0" w:color="808080"/>
              <w:right w:val="single" w:sz="4" w:space="0" w:color="808080"/>
            </w:tcBorders>
            <w:shd w:val="clear" w:color="000000" w:fill="C0C0C0"/>
            <w:vAlign w:val="center"/>
            <w:hideMark/>
          </w:tcPr>
          <w:p w14:paraId="187EE75D" w14:textId="77777777" w:rsidR="00784962" w:rsidRDefault="00784962">
            <w:pPr>
              <w:jc w:val="center"/>
              <w:rPr>
                <w:rFonts w:ascii="Arial" w:hAnsi="Arial" w:cs="Arial"/>
                <w:b/>
                <w:bCs/>
                <w:sz w:val="16"/>
                <w:szCs w:val="16"/>
              </w:rPr>
            </w:pPr>
            <w:r>
              <w:rPr>
                <w:rFonts w:ascii="Arial" w:hAnsi="Arial" w:cs="Arial"/>
                <w:b/>
                <w:bCs/>
                <w:sz w:val="16"/>
                <w:szCs w:val="16"/>
              </w:rPr>
              <w:t xml:space="preserve">Valor Total </w:t>
            </w:r>
          </w:p>
        </w:tc>
      </w:tr>
      <w:tr w:rsidR="00784962" w14:paraId="5FF4EB44" w14:textId="77777777" w:rsidTr="00784962">
        <w:trPr>
          <w:trHeight w:val="900"/>
        </w:trPr>
        <w:tc>
          <w:tcPr>
            <w:tcW w:w="957"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2CA317D5" w14:textId="77777777" w:rsidR="00784962" w:rsidRDefault="00784962">
            <w:pPr>
              <w:jc w:val="center"/>
              <w:rPr>
                <w:rFonts w:ascii="Arial" w:hAnsi="Arial" w:cs="Arial"/>
                <w:sz w:val="16"/>
                <w:szCs w:val="16"/>
              </w:rPr>
            </w:pPr>
            <w:r>
              <w:rPr>
                <w:rFonts w:ascii="Arial" w:hAnsi="Arial" w:cs="Arial"/>
                <w:sz w:val="16"/>
                <w:szCs w:val="16"/>
              </w:rPr>
              <w:t>01</w:t>
            </w:r>
          </w:p>
        </w:tc>
        <w:tc>
          <w:tcPr>
            <w:tcW w:w="523" w:type="dxa"/>
            <w:tcBorders>
              <w:top w:val="nil"/>
              <w:left w:val="nil"/>
              <w:bottom w:val="single" w:sz="4" w:space="0" w:color="808080"/>
              <w:right w:val="single" w:sz="4" w:space="0" w:color="808080"/>
            </w:tcBorders>
            <w:shd w:val="clear" w:color="auto" w:fill="auto"/>
            <w:vAlign w:val="center"/>
            <w:hideMark/>
          </w:tcPr>
          <w:p w14:paraId="07D61967"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3B9941C9" w14:textId="77777777" w:rsidR="00784962" w:rsidRDefault="00784962">
            <w:pPr>
              <w:rPr>
                <w:rFonts w:ascii="Arial" w:hAnsi="Arial" w:cs="Arial"/>
                <w:sz w:val="16"/>
                <w:szCs w:val="16"/>
              </w:rPr>
            </w:pPr>
            <w:r>
              <w:rPr>
                <w:rFonts w:ascii="Arial" w:hAnsi="Arial" w:cs="Arial"/>
                <w:sz w:val="16"/>
                <w:szCs w:val="16"/>
              </w:rPr>
              <w:t>Locação de equipamentos de sonorização e iluminação de grande porte, incluindo sua montagem, manutenções corretivas e desmontagem, conforme descrição do Rider Técnico dos artistas.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017D8CCC"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488F1A3E"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3FF72BD4" w14:textId="77777777" w:rsidR="00784962" w:rsidRDefault="00784962">
            <w:pPr>
              <w:jc w:val="center"/>
              <w:rPr>
                <w:rFonts w:ascii="Arial" w:hAnsi="Arial" w:cs="Arial"/>
                <w:b/>
                <w:bCs/>
                <w:sz w:val="16"/>
                <w:szCs w:val="16"/>
              </w:rPr>
            </w:pPr>
            <w:r>
              <w:rPr>
                <w:rFonts w:ascii="Arial" w:hAnsi="Arial" w:cs="Arial"/>
                <w:b/>
                <w:bCs/>
                <w:sz w:val="16"/>
                <w:szCs w:val="16"/>
              </w:rPr>
              <w:t>56.000,00</w:t>
            </w:r>
          </w:p>
        </w:tc>
        <w:tc>
          <w:tcPr>
            <w:tcW w:w="1058" w:type="dxa"/>
            <w:tcBorders>
              <w:top w:val="nil"/>
              <w:left w:val="nil"/>
              <w:bottom w:val="single" w:sz="4" w:space="0" w:color="808080"/>
              <w:right w:val="single" w:sz="4" w:space="0" w:color="808080"/>
            </w:tcBorders>
            <w:shd w:val="clear" w:color="auto" w:fill="auto"/>
            <w:vAlign w:val="center"/>
            <w:hideMark/>
          </w:tcPr>
          <w:p w14:paraId="08592BE0" w14:textId="77777777" w:rsidR="00784962" w:rsidRDefault="00784962">
            <w:pPr>
              <w:jc w:val="center"/>
              <w:rPr>
                <w:rFonts w:ascii="Arial" w:hAnsi="Arial" w:cs="Arial"/>
                <w:b/>
                <w:bCs/>
                <w:sz w:val="16"/>
                <w:szCs w:val="16"/>
              </w:rPr>
            </w:pPr>
            <w:r>
              <w:rPr>
                <w:rFonts w:ascii="Arial" w:hAnsi="Arial" w:cs="Arial"/>
                <w:b/>
                <w:bCs/>
                <w:sz w:val="16"/>
                <w:szCs w:val="16"/>
              </w:rPr>
              <w:t>56.000,00</w:t>
            </w:r>
          </w:p>
        </w:tc>
      </w:tr>
      <w:tr w:rsidR="00784962" w14:paraId="05D91931" w14:textId="77777777" w:rsidTr="00784962">
        <w:trPr>
          <w:trHeight w:val="900"/>
        </w:trPr>
        <w:tc>
          <w:tcPr>
            <w:tcW w:w="957" w:type="dxa"/>
            <w:vMerge/>
            <w:tcBorders>
              <w:top w:val="nil"/>
              <w:left w:val="single" w:sz="4" w:space="0" w:color="808080"/>
              <w:bottom w:val="single" w:sz="4" w:space="0" w:color="808080"/>
              <w:right w:val="single" w:sz="4" w:space="0" w:color="808080"/>
            </w:tcBorders>
            <w:vAlign w:val="center"/>
            <w:hideMark/>
          </w:tcPr>
          <w:p w14:paraId="51F28710"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60345836" w14:textId="77777777" w:rsidR="00784962" w:rsidRDefault="00784962">
            <w:pPr>
              <w:jc w:val="center"/>
              <w:rPr>
                <w:rFonts w:ascii="Arial" w:hAnsi="Arial" w:cs="Arial"/>
                <w:sz w:val="16"/>
                <w:szCs w:val="16"/>
              </w:rPr>
            </w:pPr>
            <w:r>
              <w:rPr>
                <w:rFonts w:ascii="Arial" w:hAnsi="Arial" w:cs="Arial"/>
                <w:sz w:val="16"/>
                <w:szCs w:val="16"/>
              </w:rPr>
              <w:t>02</w:t>
            </w:r>
          </w:p>
        </w:tc>
        <w:tc>
          <w:tcPr>
            <w:tcW w:w="5207" w:type="dxa"/>
            <w:tcBorders>
              <w:top w:val="nil"/>
              <w:left w:val="nil"/>
              <w:bottom w:val="single" w:sz="4" w:space="0" w:color="808080"/>
              <w:right w:val="single" w:sz="4" w:space="0" w:color="808080"/>
            </w:tcBorders>
            <w:shd w:val="clear" w:color="auto" w:fill="auto"/>
            <w:vAlign w:val="center"/>
            <w:hideMark/>
          </w:tcPr>
          <w:p w14:paraId="532902EE" w14:textId="77777777" w:rsidR="00784962" w:rsidRDefault="00784962">
            <w:pPr>
              <w:rPr>
                <w:rFonts w:ascii="Arial" w:hAnsi="Arial" w:cs="Arial"/>
                <w:sz w:val="16"/>
                <w:szCs w:val="16"/>
              </w:rPr>
            </w:pPr>
            <w:r>
              <w:rPr>
                <w:rFonts w:ascii="Arial" w:hAnsi="Arial" w:cs="Arial"/>
                <w:sz w:val="16"/>
                <w:szCs w:val="16"/>
              </w:rPr>
              <w:t>Locação de equipamentos de sonorização e iluminação de médio porte, incluindo sua montagem, manutenções corretivas e desmontagem, conforme descrição no item 2, lote 1.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67625334"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421EDD90"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296703AD" w14:textId="77777777" w:rsidR="00784962" w:rsidRDefault="00784962">
            <w:pPr>
              <w:jc w:val="center"/>
              <w:rPr>
                <w:rFonts w:ascii="Arial" w:hAnsi="Arial" w:cs="Arial"/>
                <w:b/>
                <w:bCs/>
                <w:sz w:val="16"/>
                <w:szCs w:val="16"/>
              </w:rPr>
            </w:pPr>
            <w:r>
              <w:rPr>
                <w:rFonts w:ascii="Arial" w:hAnsi="Arial" w:cs="Arial"/>
                <w:b/>
                <w:bCs/>
                <w:sz w:val="16"/>
                <w:szCs w:val="16"/>
              </w:rPr>
              <w:t>19.666,67</w:t>
            </w:r>
          </w:p>
        </w:tc>
        <w:tc>
          <w:tcPr>
            <w:tcW w:w="1058" w:type="dxa"/>
            <w:tcBorders>
              <w:top w:val="nil"/>
              <w:left w:val="nil"/>
              <w:bottom w:val="single" w:sz="4" w:space="0" w:color="808080"/>
              <w:right w:val="single" w:sz="4" w:space="0" w:color="808080"/>
            </w:tcBorders>
            <w:shd w:val="clear" w:color="auto" w:fill="auto"/>
            <w:vAlign w:val="center"/>
            <w:hideMark/>
          </w:tcPr>
          <w:p w14:paraId="7004DE82" w14:textId="77777777" w:rsidR="00784962" w:rsidRDefault="00784962">
            <w:pPr>
              <w:jc w:val="center"/>
              <w:rPr>
                <w:rFonts w:ascii="Arial" w:hAnsi="Arial" w:cs="Arial"/>
                <w:b/>
                <w:bCs/>
                <w:sz w:val="16"/>
                <w:szCs w:val="16"/>
              </w:rPr>
            </w:pPr>
            <w:r>
              <w:rPr>
                <w:rFonts w:ascii="Arial" w:hAnsi="Arial" w:cs="Arial"/>
                <w:b/>
                <w:bCs/>
                <w:sz w:val="16"/>
                <w:szCs w:val="16"/>
              </w:rPr>
              <w:t>19.666,67</w:t>
            </w:r>
          </w:p>
        </w:tc>
      </w:tr>
      <w:tr w:rsidR="00784962" w14:paraId="6D885ACC" w14:textId="77777777" w:rsidTr="00784962">
        <w:trPr>
          <w:trHeight w:val="900"/>
        </w:trPr>
        <w:tc>
          <w:tcPr>
            <w:tcW w:w="957" w:type="dxa"/>
            <w:vMerge/>
            <w:tcBorders>
              <w:top w:val="nil"/>
              <w:left w:val="single" w:sz="4" w:space="0" w:color="808080"/>
              <w:bottom w:val="single" w:sz="4" w:space="0" w:color="808080"/>
              <w:right w:val="single" w:sz="4" w:space="0" w:color="808080"/>
            </w:tcBorders>
            <w:vAlign w:val="center"/>
            <w:hideMark/>
          </w:tcPr>
          <w:p w14:paraId="74A818EE"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6FD16223" w14:textId="77777777" w:rsidR="00784962" w:rsidRDefault="00784962">
            <w:pPr>
              <w:jc w:val="center"/>
              <w:rPr>
                <w:rFonts w:ascii="Arial" w:hAnsi="Arial" w:cs="Arial"/>
                <w:sz w:val="16"/>
                <w:szCs w:val="16"/>
              </w:rPr>
            </w:pPr>
            <w:r>
              <w:rPr>
                <w:rFonts w:ascii="Arial" w:hAnsi="Arial" w:cs="Arial"/>
                <w:sz w:val="16"/>
                <w:szCs w:val="16"/>
              </w:rPr>
              <w:t>03</w:t>
            </w:r>
          </w:p>
        </w:tc>
        <w:tc>
          <w:tcPr>
            <w:tcW w:w="5207" w:type="dxa"/>
            <w:tcBorders>
              <w:top w:val="nil"/>
              <w:left w:val="nil"/>
              <w:bottom w:val="single" w:sz="4" w:space="0" w:color="808080"/>
              <w:right w:val="single" w:sz="4" w:space="0" w:color="808080"/>
            </w:tcBorders>
            <w:shd w:val="clear" w:color="auto" w:fill="auto"/>
            <w:vAlign w:val="center"/>
            <w:hideMark/>
          </w:tcPr>
          <w:p w14:paraId="4EAEC656" w14:textId="77777777" w:rsidR="00784962" w:rsidRDefault="00784962">
            <w:pPr>
              <w:rPr>
                <w:rFonts w:ascii="Arial" w:hAnsi="Arial" w:cs="Arial"/>
                <w:sz w:val="16"/>
                <w:szCs w:val="16"/>
              </w:rPr>
            </w:pPr>
            <w:r>
              <w:rPr>
                <w:rFonts w:ascii="Arial" w:hAnsi="Arial" w:cs="Arial"/>
                <w:sz w:val="16"/>
                <w:szCs w:val="16"/>
              </w:rPr>
              <w:t xml:space="preserve">Locação de equipamentos de sonorização com torres de delay, incluindo sua montagem, manutenções corretivas e desmontagem, conforme descrição no item 3, lote 1. Para atender ao </w:t>
            </w:r>
            <w:proofErr w:type="spellStart"/>
            <w:r>
              <w:rPr>
                <w:rFonts w:ascii="Arial" w:hAnsi="Arial" w:cs="Arial"/>
                <w:sz w:val="16"/>
                <w:szCs w:val="16"/>
              </w:rPr>
              <w:t>MotoCross</w:t>
            </w:r>
            <w:proofErr w:type="spellEnd"/>
            <w:r>
              <w:rPr>
                <w:rFonts w:ascii="Arial" w:hAnsi="Arial" w:cs="Arial"/>
                <w:sz w:val="16"/>
                <w:szCs w:val="16"/>
              </w:rPr>
              <w:t xml:space="preserve"> nos dias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21FBA131"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4D63A75F"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68B5A03E" w14:textId="77777777" w:rsidR="00784962" w:rsidRDefault="00784962">
            <w:pPr>
              <w:jc w:val="center"/>
              <w:rPr>
                <w:rFonts w:ascii="Arial" w:hAnsi="Arial" w:cs="Arial"/>
                <w:b/>
                <w:bCs/>
                <w:sz w:val="16"/>
                <w:szCs w:val="16"/>
              </w:rPr>
            </w:pPr>
            <w:r>
              <w:rPr>
                <w:rFonts w:ascii="Arial" w:hAnsi="Arial" w:cs="Arial"/>
                <w:b/>
                <w:bCs/>
                <w:sz w:val="16"/>
                <w:szCs w:val="16"/>
              </w:rPr>
              <w:t>8.000,00</w:t>
            </w:r>
          </w:p>
        </w:tc>
        <w:tc>
          <w:tcPr>
            <w:tcW w:w="1058" w:type="dxa"/>
            <w:tcBorders>
              <w:top w:val="nil"/>
              <w:left w:val="nil"/>
              <w:bottom w:val="single" w:sz="4" w:space="0" w:color="808080"/>
              <w:right w:val="single" w:sz="4" w:space="0" w:color="808080"/>
            </w:tcBorders>
            <w:shd w:val="clear" w:color="auto" w:fill="auto"/>
            <w:vAlign w:val="center"/>
            <w:hideMark/>
          </w:tcPr>
          <w:p w14:paraId="1AD16124" w14:textId="77777777" w:rsidR="00784962" w:rsidRDefault="00784962">
            <w:pPr>
              <w:jc w:val="center"/>
              <w:rPr>
                <w:rFonts w:ascii="Arial" w:hAnsi="Arial" w:cs="Arial"/>
                <w:b/>
                <w:bCs/>
                <w:sz w:val="16"/>
                <w:szCs w:val="16"/>
              </w:rPr>
            </w:pPr>
            <w:r>
              <w:rPr>
                <w:rFonts w:ascii="Arial" w:hAnsi="Arial" w:cs="Arial"/>
                <w:b/>
                <w:bCs/>
                <w:sz w:val="16"/>
                <w:szCs w:val="16"/>
              </w:rPr>
              <w:t>8.000,00</w:t>
            </w:r>
          </w:p>
        </w:tc>
      </w:tr>
      <w:tr w:rsidR="00784962" w14:paraId="6030545D" w14:textId="77777777" w:rsidTr="00784962">
        <w:trPr>
          <w:trHeight w:val="1350"/>
        </w:trPr>
        <w:tc>
          <w:tcPr>
            <w:tcW w:w="957" w:type="dxa"/>
            <w:vMerge/>
            <w:tcBorders>
              <w:top w:val="nil"/>
              <w:left w:val="single" w:sz="4" w:space="0" w:color="808080"/>
              <w:bottom w:val="single" w:sz="4" w:space="0" w:color="808080"/>
              <w:right w:val="single" w:sz="4" w:space="0" w:color="808080"/>
            </w:tcBorders>
            <w:vAlign w:val="center"/>
            <w:hideMark/>
          </w:tcPr>
          <w:p w14:paraId="23103135"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3F3C83B6" w14:textId="77777777" w:rsidR="00784962" w:rsidRDefault="00784962">
            <w:pPr>
              <w:jc w:val="center"/>
              <w:rPr>
                <w:rFonts w:ascii="Arial" w:hAnsi="Arial" w:cs="Arial"/>
                <w:sz w:val="16"/>
                <w:szCs w:val="16"/>
              </w:rPr>
            </w:pPr>
            <w:r>
              <w:rPr>
                <w:rFonts w:ascii="Arial" w:hAnsi="Arial" w:cs="Arial"/>
                <w:sz w:val="16"/>
                <w:szCs w:val="16"/>
              </w:rPr>
              <w:t>04</w:t>
            </w:r>
          </w:p>
        </w:tc>
        <w:tc>
          <w:tcPr>
            <w:tcW w:w="5207" w:type="dxa"/>
            <w:tcBorders>
              <w:top w:val="nil"/>
              <w:left w:val="nil"/>
              <w:bottom w:val="single" w:sz="4" w:space="0" w:color="808080"/>
              <w:right w:val="single" w:sz="4" w:space="0" w:color="808080"/>
            </w:tcBorders>
            <w:shd w:val="clear" w:color="auto" w:fill="auto"/>
            <w:vAlign w:val="center"/>
            <w:hideMark/>
          </w:tcPr>
          <w:p w14:paraId="0F95C592" w14:textId="77777777" w:rsidR="00784962" w:rsidRDefault="00784962">
            <w:pPr>
              <w:rPr>
                <w:rFonts w:ascii="Arial" w:hAnsi="Arial" w:cs="Arial"/>
                <w:sz w:val="16"/>
                <w:szCs w:val="16"/>
              </w:rPr>
            </w:pPr>
            <w:r>
              <w:rPr>
                <w:rFonts w:ascii="Arial" w:hAnsi="Arial" w:cs="Arial"/>
                <w:sz w:val="16"/>
                <w:szCs w:val="16"/>
              </w:rPr>
              <w:t xml:space="preserve">Locação de 30 m de Passa Cabo, incluindo sua montagem, manutenções corretivas e desmontagem. Descrição: serviço de locação de Passa Cabos para serem utilizados na proteção dos cabeamentos de interligação do palco ao </w:t>
            </w:r>
            <w:proofErr w:type="spellStart"/>
            <w:r>
              <w:rPr>
                <w:rFonts w:ascii="Arial" w:hAnsi="Arial" w:cs="Arial"/>
                <w:sz w:val="16"/>
                <w:szCs w:val="16"/>
              </w:rPr>
              <w:t>House</w:t>
            </w:r>
            <w:proofErr w:type="spellEnd"/>
            <w:r>
              <w:rPr>
                <w:rFonts w:ascii="Arial" w:hAnsi="Arial" w:cs="Arial"/>
                <w:sz w:val="16"/>
                <w:szCs w:val="16"/>
              </w:rPr>
              <w:t xml:space="preserve"> </w:t>
            </w:r>
            <w:proofErr w:type="spellStart"/>
            <w:r>
              <w:rPr>
                <w:rFonts w:ascii="Arial" w:hAnsi="Arial" w:cs="Arial"/>
                <w:sz w:val="16"/>
                <w:szCs w:val="16"/>
              </w:rPr>
              <w:t>Mixer</w:t>
            </w:r>
            <w:proofErr w:type="spellEnd"/>
            <w:r>
              <w:rPr>
                <w:rFonts w:ascii="Arial" w:hAnsi="Arial" w:cs="Arial"/>
                <w:sz w:val="16"/>
                <w:szCs w:val="16"/>
              </w:rPr>
              <w:t>. Esse Passa Cabo deverá atender as necessidades técnicas a que se destina: isolamento.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7FC92D74"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63E1BCEA"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73CF4CAB" w14:textId="77777777" w:rsidR="00784962" w:rsidRDefault="00784962">
            <w:pPr>
              <w:jc w:val="center"/>
              <w:rPr>
                <w:rFonts w:ascii="Arial" w:hAnsi="Arial" w:cs="Arial"/>
                <w:b/>
                <w:bCs/>
                <w:sz w:val="16"/>
                <w:szCs w:val="16"/>
              </w:rPr>
            </w:pPr>
            <w:r>
              <w:rPr>
                <w:rFonts w:ascii="Arial" w:hAnsi="Arial" w:cs="Arial"/>
                <w:b/>
                <w:bCs/>
                <w:sz w:val="16"/>
                <w:szCs w:val="16"/>
              </w:rPr>
              <w:t>3.333,33</w:t>
            </w:r>
          </w:p>
        </w:tc>
        <w:tc>
          <w:tcPr>
            <w:tcW w:w="1058" w:type="dxa"/>
            <w:tcBorders>
              <w:top w:val="nil"/>
              <w:left w:val="nil"/>
              <w:bottom w:val="single" w:sz="4" w:space="0" w:color="808080"/>
              <w:right w:val="single" w:sz="4" w:space="0" w:color="808080"/>
            </w:tcBorders>
            <w:shd w:val="clear" w:color="auto" w:fill="auto"/>
            <w:vAlign w:val="center"/>
            <w:hideMark/>
          </w:tcPr>
          <w:p w14:paraId="72BD3893" w14:textId="77777777" w:rsidR="00784962" w:rsidRDefault="00784962">
            <w:pPr>
              <w:jc w:val="center"/>
              <w:rPr>
                <w:rFonts w:ascii="Arial" w:hAnsi="Arial" w:cs="Arial"/>
                <w:b/>
                <w:bCs/>
                <w:sz w:val="16"/>
                <w:szCs w:val="16"/>
              </w:rPr>
            </w:pPr>
            <w:r>
              <w:rPr>
                <w:rFonts w:ascii="Arial" w:hAnsi="Arial" w:cs="Arial"/>
                <w:b/>
                <w:bCs/>
                <w:sz w:val="16"/>
                <w:szCs w:val="16"/>
              </w:rPr>
              <w:t>3.333,33</w:t>
            </w:r>
          </w:p>
        </w:tc>
      </w:tr>
      <w:tr w:rsidR="00784962" w14:paraId="46FD21D8" w14:textId="77777777" w:rsidTr="00784962">
        <w:trPr>
          <w:trHeight w:val="900"/>
        </w:trPr>
        <w:tc>
          <w:tcPr>
            <w:tcW w:w="957" w:type="dxa"/>
            <w:tcBorders>
              <w:top w:val="nil"/>
              <w:left w:val="single" w:sz="4" w:space="0" w:color="808080"/>
              <w:bottom w:val="single" w:sz="4" w:space="0" w:color="808080"/>
              <w:right w:val="single" w:sz="4" w:space="0" w:color="808080"/>
            </w:tcBorders>
            <w:shd w:val="clear" w:color="auto" w:fill="auto"/>
            <w:vAlign w:val="center"/>
            <w:hideMark/>
          </w:tcPr>
          <w:p w14:paraId="39216274" w14:textId="77777777" w:rsidR="00784962" w:rsidRDefault="00784962">
            <w:pPr>
              <w:jc w:val="center"/>
              <w:rPr>
                <w:rFonts w:ascii="Arial" w:hAnsi="Arial" w:cs="Arial"/>
                <w:sz w:val="16"/>
                <w:szCs w:val="16"/>
              </w:rPr>
            </w:pPr>
            <w:r>
              <w:rPr>
                <w:rFonts w:ascii="Arial" w:hAnsi="Arial" w:cs="Arial"/>
                <w:sz w:val="16"/>
                <w:szCs w:val="16"/>
              </w:rPr>
              <w:t>02</w:t>
            </w:r>
          </w:p>
        </w:tc>
        <w:tc>
          <w:tcPr>
            <w:tcW w:w="523" w:type="dxa"/>
            <w:tcBorders>
              <w:top w:val="nil"/>
              <w:left w:val="nil"/>
              <w:bottom w:val="single" w:sz="4" w:space="0" w:color="808080"/>
              <w:right w:val="single" w:sz="4" w:space="0" w:color="808080"/>
            </w:tcBorders>
            <w:shd w:val="clear" w:color="auto" w:fill="auto"/>
            <w:vAlign w:val="center"/>
            <w:hideMark/>
          </w:tcPr>
          <w:p w14:paraId="50CAE0D8"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12209D1B" w14:textId="77777777" w:rsidR="00784962" w:rsidRDefault="00784962">
            <w:pPr>
              <w:rPr>
                <w:rFonts w:ascii="Arial" w:hAnsi="Arial" w:cs="Arial"/>
                <w:sz w:val="16"/>
                <w:szCs w:val="16"/>
              </w:rPr>
            </w:pPr>
            <w:r>
              <w:rPr>
                <w:rFonts w:ascii="Arial" w:hAnsi="Arial" w:cs="Arial"/>
                <w:sz w:val="16"/>
                <w:szCs w:val="16"/>
              </w:rPr>
              <w:t>Contratação de um locutor, com experiência em apresentação de solenidades e shows, para atender aos dias 22, 23, 24 e 25 de agosto. A secretaria responsável pela organização do evento vai disponibilizar o roteiro previamente, a fim de orientar ao profissional.</w:t>
            </w:r>
          </w:p>
        </w:tc>
        <w:tc>
          <w:tcPr>
            <w:tcW w:w="878" w:type="dxa"/>
            <w:tcBorders>
              <w:top w:val="nil"/>
              <w:left w:val="nil"/>
              <w:bottom w:val="single" w:sz="4" w:space="0" w:color="808080"/>
              <w:right w:val="single" w:sz="4" w:space="0" w:color="808080"/>
            </w:tcBorders>
            <w:shd w:val="clear" w:color="auto" w:fill="auto"/>
            <w:vAlign w:val="center"/>
            <w:hideMark/>
          </w:tcPr>
          <w:p w14:paraId="0837D819"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6169EEE7"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4BCE47CF" w14:textId="77777777" w:rsidR="00784962" w:rsidRDefault="00784962">
            <w:pPr>
              <w:jc w:val="center"/>
              <w:rPr>
                <w:rFonts w:ascii="Arial" w:hAnsi="Arial" w:cs="Arial"/>
                <w:b/>
                <w:bCs/>
                <w:sz w:val="16"/>
                <w:szCs w:val="16"/>
              </w:rPr>
            </w:pPr>
            <w:r>
              <w:rPr>
                <w:rFonts w:ascii="Arial" w:hAnsi="Arial" w:cs="Arial"/>
                <w:b/>
                <w:bCs/>
                <w:sz w:val="16"/>
                <w:szCs w:val="16"/>
              </w:rPr>
              <w:t>8.000,00</w:t>
            </w:r>
          </w:p>
        </w:tc>
        <w:tc>
          <w:tcPr>
            <w:tcW w:w="1058" w:type="dxa"/>
            <w:tcBorders>
              <w:top w:val="nil"/>
              <w:left w:val="nil"/>
              <w:bottom w:val="single" w:sz="4" w:space="0" w:color="808080"/>
              <w:right w:val="single" w:sz="4" w:space="0" w:color="808080"/>
            </w:tcBorders>
            <w:shd w:val="clear" w:color="auto" w:fill="auto"/>
            <w:vAlign w:val="center"/>
            <w:hideMark/>
          </w:tcPr>
          <w:p w14:paraId="43A5B427" w14:textId="77777777" w:rsidR="00784962" w:rsidRDefault="00784962">
            <w:pPr>
              <w:jc w:val="center"/>
              <w:rPr>
                <w:rFonts w:ascii="Arial" w:hAnsi="Arial" w:cs="Arial"/>
                <w:b/>
                <w:bCs/>
                <w:sz w:val="16"/>
                <w:szCs w:val="16"/>
              </w:rPr>
            </w:pPr>
            <w:r>
              <w:rPr>
                <w:rFonts w:ascii="Arial" w:hAnsi="Arial" w:cs="Arial"/>
                <w:b/>
                <w:bCs/>
                <w:sz w:val="16"/>
                <w:szCs w:val="16"/>
              </w:rPr>
              <w:t>8.000,00</w:t>
            </w:r>
          </w:p>
        </w:tc>
      </w:tr>
      <w:tr w:rsidR="00784962" w14:paraId="6E151A4E" w14:textId="77777777" w:rsidTr="00784962">
        <w:trPr>
          <w:trHeight w:val="675"/>
        </w:trPr>
        <w:tc>
          <w:tcPr>
            <w:tcW w:w="957" w:type="dxa"/>
            <w:tcBorders>
              <w:top w:val="nil"/>
              <w:left w:val="single" w:sz="4" w:space="0" w:color="808080"/>
              <w:bottom w:val="single" w:sz="4" w:space="0" w:color="808080"/>
              <w:right w:val="single" w:sz="4" w:space="0" w:color="808080"/>
            </w:tcBorders>
            <w:shd w:val="clear" w:color="auto" w:fill="auto"/>
            <w:vAlign w:val="center"/>
            <w:hideMark/>
          </w:tcPr>
          <w:p w14:paraId="780847F6" w14:textId="77777777" w:rsidR="00784962" w:rsidRDefault="00784962">
            <w:pPr>
              <w:jc w:val="center"/>
              <w:rPr>
                <w:rFonts w:ascii="Arial" w:hAnsi="Arial" w:cs="Arial"/>
                <w:sz w:val="16"/>
                <w:szCs w:val="16"/>
              </w:rPr>
            </w:pPr>
            <w:r>
              <w:rPr>
                <w:rFonts w:ascii="Arial" w:hAnsi="Arial" w:cs="Arial"/>
                <w:sz w:val="16"/>
                <w:szCs w:val="16"/>
              </w:rPr>
              <w:t>03</w:t>
            </w:r>
          </w:p>
        </w:tc>
        <w:tc>
          <w:tcPr>
            <w:tcW w:w="523" w:type="dxa"/>
            <w:tcBorders>
              <w:top w:val="nil"/>
              <w:left w:val="nil"/>
              <w:bottom w:val="single" w:sz="4" w:space="0" w:color="808080"/>
              <w:right w:val="single" w:sz="4" w:space="0" w:color="808080"/>
            </w:tcBorders>
            <w:shd w:val="clear" w:color="auto" w:fill="auto"/>
            <w:vAlign w:val="center"/>
            <w:hideMark/>
          </w:tcPr>
          <w:p w14:paraId="70BDA92B"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370FB9C1" w14:textId="77777777" w:rsidR="00784962" w:rsidRDefault="00784962">
            <w:pPr>
              <w:rPr>
                <w:rFonts w:ascii="Arial" w:hAnsi="Arial" w:cs="Arial"/>
                <w:sz w:val="16"/>
                <w:szCs w:val="16"/>
              </w:rPr>
            </w:pPr>
            <w:r>
              <w:rPr>
                <w:rFonts w:ascii="Arial" w:hAnsi="Arial" w:cs="Arial"/>
                <w:sz w:val="16"/>
                <w:szCs w:val="16"/>
              </w:rPr>
              <w:t xml:space="preserve">Locação de 30 (Trinta) banheiros químicos individuais, conforme descrição no item 1, lote 3. Para atender aos dias 22, 23, 24 e 25 de </w:t>
            </w:r>
            <w:proofErr w:type="gramStart"/>
            <w:r>
              <w:rPr>
                <w:rFonts w:ascii="Arial" w:hAnsi="Arial" w:cs="Arial"/>
                <w:sz w:val="16"/>
                <w:szCs w:val="16"/>
              </w:rPr>
              <w:t>agosto..</w:t>
            </w:r>
            <w:proofErr w:type="gramEnd"/>
          </w:p>
        </w:tc>
        <w:tc>
          <w:tcPr>
            <w:tcW w:w="878" w:type="dxa"/>
            <w:tcBorders>
              <w:top w:val="nil"/>
              <w:left w:val="nil"/>
              <w:bottom w:val="single" w:sz="4" w:space="0" w:color="808080"/>
              <w:right w:val="single" w:sz="4" w:space="0" w:color="808080"/>
            </w:tcBorders>
            <w:shd w:val="clear" w:color="auto" w:fill="auto"/>
            <w:vAlign w:val="center"/>
            <w:hideMark/>
          </w:tcPr>
          <w:p w14:paraId="7155E093"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069561D7"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771D3ABB" w14:textId="77777777" w:rsidR="00784962" w:rsidRDefault="00784962">
            <w:pPr>
              <w:jc w:val="center"/>
              <w:rPr>
                <w:rFonts w:ascii="Arial" w:hAnsi="Arial" w:cs="Arial"/>
                <w:b/>
                <w:bCs/>
                <w:sz w:val="16"/>
                <w:szCs w:val="16"/>
              </w:rPr>
            </w:pPr>
            <w:r>
              <w:rPr>
                <w:rFonts w:ascii="Arial" w:hAnsi="Arial" w:cs="Arial"/>
                <w:b/>
                <w:bCs/>
                <w:sz w:val="16"/>
                <w:szCs w:val="16"/>
              </w:rPr>
              <w:t>36.800,00</w:t>
            </w:r>
          </w:p>
        </w:tc>
        <w:tc>
          <w:tcPr>
            <w:tcW w:w="1058" w:type="dxa"/>
            <w:tcBorders>
              <w:top w:val="nil"/>
              <w:left w:val="nil"/>
              <w:bottom w:val="single" w:sz="4" w:space="0" w:color="808080"/>
              <w:right w:val="single" w:sz="4" w:space="0" w:color="808080"/>
            </w:tcBorders>
            <w:shd w:val="clear" w:color="auto" w:fill="auto"/>
            <w:vAlign w:val="center"/>
            <w:hideMark/>
          </w:tcPr>
          <w:p w14:paraId="37630DCC" w14:textId="77777777" w:rsidR="00784962" w:rsidRDefault="00784962">
            <w:pPr>
              <w:jc w:val="center"/>
              <w:rPr>
                <w:rFonts w:ascii="Arial" w:hAnsi="Arial" w:cs="Arial"/>
                <w:b/>
                <w:bCs/>
                <w:sz w:val="16"/>
                <w:szCs w:val="16"/>
              </w:rPr>
            </w:pPr>
            <w:r>
              <w:rPr>
                <w:rFonts w:ascii="Arial" w:hAnsi="Arial" w:cs="Arial"/>
                <w:b/>
                <w:bCs/>
                <w:sz w:val="16"/>
                <w:szCs w:val="16"/>
              </w:rPr>
              <w:t>36.800,00</w:t>
            </w:r>
          </w:p>
        </w:tc>
      </w:tr>
      <w:tr w:rsidR="00784962" w14:paraId="6E6DA5B5" w14:textId="77777777" w:rsidTr="00784962">
        <w:trPr>
          <w:trHeight w:val="675"/>
        </w:trPr>
        <w:tc>
          <w:tcPr>
            <w:tcW w:w="957" w:type="dxa"/>
            <w:tcBorders>
              <w:top w:val="nil"/>
              <w:left w:val="single" w:sz="4" w:space="0" w:color="808080"/>
              <w:bottom w:val="single" w:sz="4" w:space="0" w:color="808080"/>
              <w:right w:val="single" w:sz="4" w:space="0" w:color="808080"/>
            </w:tcBorders>
            <w:shd w:val="clear" w:color="auto" w:fill="auto"/>
            <w:vAlign w:val="center"/>
            <w:hideMark/>
          </w:tcPr>
          <w:p w14:paraId="3A9F2250" w14:textId="77777777" w:rsidR="00784962" w:rsidRDefault="00784962">
            <w:pPr>
              <w:jc w:val="center"/>
              <w:rPr>
                <w:rFonts w:ascii="Arial" w:hAnsi="Arial" w:cs="Arial"/>
                <w:sz w:val="16"/>
                <w:szCs w:val="16"/>
              </w:rPr>
            </w:pPr>
            <w:r>
              <w:rPr>
                <w:rFonts w:ascii="Arial" w:hAnsi="Arial" w:cs="Arial"/>
                <w:sz w:val="16"/>
                <w:szCs w:val="16"/>
              </w:rPr>
              <w:t>04</w:t>
            </w:r>
          </w:p>
        </w:tc>
        <w:tc>
          <w:tcPr>
            <w:tcW w:w="523" w:type="dxa"/>
            <w:tcBorders>
              <w:top w:val="nil"/>
              <w:left w:val="nil"/>
              <w:bottom w:val="single" w:sz="4" w:space="0" w:color="808080"/>
              <w:right w:val="single" w:sz="4" w:space="0" w:color="808080"/>
            </w:tcBorders>
            <w:shd w:val="clear" w:color="auto" w:fill="auto"/>
            <w:vAlign w:val="center"/>
            <w:hideMark/>
          </w:tcPr>
          <w:p w14:paraId="05F43A32"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05694F8F" w14:textId="77777777" w:rsidR="00784962" w:rsidRDefault="00784962">
            <w:pPr>
              <w:rPr>
                <w:rFonts w:ascii="Arial" w:hAnsi="Arial" w:cs="Arial"/>
                <w:sz w:val="16"/>
                <w:szCs w:val="16"/>
              </w:rPr>
            </w:pPr>
            <w:r>
              <w:rPr>
                <w:rFonts w:ascii="Arial" w:hAnsi="Arial" w:cs="Arial"/>
                <w:sz w:val="16"/>
                <w:szCs w:val="16"/>
              </w:rPr>
              <w:t>Contratação de 15 (Quinze) agentes de apoio para limpeza, incluindo o material a ser utilizado, conforme descrição no item 1, lote 4.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341DC7B0"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75828140"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29E14756" w14:textId="77777777" w:rsidR="00784962" w:rsidRDefault="00784962">
            <w:pPr>
              <w:jc w:val="center"/>
              <w:rPr>
                <w:rFonts w:ascii="Arial" w:hAnsi="Arial" w:cs="Arial"/>
                <w:b/>
                <w:bCs/>
                <w:sz w:val="16"/>
                <w:szCs w:val="16"/>
              </w:rPr>
            </w:pPr>
            <w:r>
              <w:rPr>
                <w:rFonts w:ascii="Arial" w:hAnsi="Arial" w:cs="Arial"/>
                <w:b/>
                <w:bCs/>
                <w:sz w:val="16"/>
                <w:szCs w:val="16"/>
              </w:rPr>
              <w:t>19.000,00</w:t>
            </w:r>
          </w:p>
        </w:tc>
        <w:tc>
          <w:tcPr>
            <w:tcW w:w="1058" w:type="dxa"/>
            <w:tcBorders>
              <w:top w:val="nil"/>
              <w:left w:val="nil"/>
              <w:bottom w:val="single" w:sz="4" w:space="0" w:color="808080"/>
              <w:right w:val="single" w:sz="4" w:space="0" w:color="808080"/>
            </w:tcBorders>
            <w:shd w:val="clear" w:color="auto" w:fill="auto"/>
            <w:vAlign w:val="center"/>
            <w:hideMark/>
          </w:tcPr>
          <w:p w14:paraId="427A71D4" w14:textId="77777777" w:rsidR="00784962" w:rsidRDefault="00784962">
            <w:pPr>
              <w:jc w:val="center"/>
              <w:rPr>
                <w:rFonts w:ascii="Arial" w:hAnsi="Arial" w:cs="Arial"/>
                <w:b/>
                <w:bCs/>
                <w:sz w:val="16"/>
                <w:szCs w:val="16"/>
              </w:rPr>
            </w:pPr>
            <w:r>
              <w:rPr>
                <w:rFonts w:ascii="Arial" w:hAnsi="Arial" w:cs="Arial"/>
                <w:b/>
                <w:bCs/>
                <w:sz w:val="16"/>
                <w:szCs w:val="16"/>
              </w:rPr>
              <w:t>19.000,00</w:t>
            </w:r>
          </w:p>
        </w:tc>
      </w:tr>
      <w:tr w:rsidR="00784962" w14:paraId="400E67A7" w14:textId="77777777" w:rsidTr="00784962">
        <w:trPr>
          <w:trHeight w:val="900"/>
        </w:trPr>
        <w:tc>
          <w:tcPr>
            <w:tcW w:w="957" w:type="dxa"/>
            <w:tcBorders>
              <w:top w:val="nil"/>
              <w:left w:val="single" w:sz="4" w:space="0" w:color="808080"/>
              <w:bottom w:val="single" w:sz="4" w:space="0" w:color="808080"/>
              <w:right w:val="single" w:sz="4" w:space="0" w:color="808080"/>
            </w:tcBorders>
            <w:shd w:val="clear" w:color="auto" w:fill="auto"/>
            <w:vAlign w:val="center"/>
            <w:hideMark/>
          </w:tcPr>
          <w:p w14:paraId="7F7B0CD5" w14:textId="77777777" w:rsidR="00784962" w:rsidRDefault="00784962">
            <w:pPr>
              <w:jc w:val="center"/>
              <w:rPr>
                <w:rFonts w:ascii="Arial" w:hAnsi="Arial" w:cs="Arial"/>
                <w:sz w:val="16"/>
                <w:szCs w:val="16"/>
              </w:rPr>
            </w:pPr>
            <w:r>
              <w:rPr>
                <w:rFonts w:ascii="Arial" w:hAnsi="Arial" w:cs="Arial"/>
                <w:sz w:val="16"/>
                <w:szCs w:val="16"/>
              </w:rPr>
              <w:t>05</w:t>
            </w:r>
          </w:p>
        </w:tc>
        <w:tc>
          <w:tcPr>
            <w:tcW w:w="523" w:type="dxa"/>
            <w:tcBorders>
              <w:top w:val="nil"/>
              <w:left w:val="nil"/>
              <w:bottom w:val="single" w:sz="4" w:space="0" w:color="808080"/>
              <w:right w:val="single" w:sz="4" w:space="0" w:color="808080"/>
            </w:tcBorders>
            <w:shd w:val="clear" w:color="auto" w:fill="auto"/>
            <w:vAlign w:val="center"/>
            <w:hideMark/>
          </w:tcPr>
          <w:p w14:paraId="2EA83FCA"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07A3FE54" w14:textId="77777777" w:rsidR="00784962" w:rsidRDefault="00784962">
            <w:pPr>
              <w:rPr>
                <w:rFonts w:ascii="Arial" w:hAnsi="Arial" w:cs="Arial"/>
                <w:sz w:val="16"/>
                <w:szCs w:val="16"/>
              </w:rPr>
            </w:pPr>
            <w:r>
              <w:rPr>
                <w:rFonts w:ascii="Arial" w:hAnsi="Arial" w:cs="Arial"/>
                <w:sz w:val="16"/>
                <w:szCs w:val="16"/>
              </w:rPr>
              <w:t>Contratação de 30 (Trinta) agentes de apoio de palco e segurança de evento, sendo 10 (Dez) do sexo feminino e 20 (Vinte) do sexo masculino, incluindo itens de segurança, conforme descrição no item 1, lote 5.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39609D1B"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4A77DE50"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3D134F0C" w14:textId="77777777" w:rsidR="00784962" w:rsidRDefault="00784962">
            <w:pPr>
              <w:jc w:val="center"/>
              <w:rPr>
                <w:rFonts w:ascii="Arial" w:hAnsi="Arial" w:cs="Arial"/>
                <w:b/>
                <w:bCs/>
                <w:sz w:val="16"/>
                <w:szCs w:val="16"/>
              </w:rPr>
            </w:pPr>
            <w:r>
              <w:rPr>
                <w:rFonts w:ascii="Arial" w:hAnsi="Arial" w:cs="Arial"/>
                <w:b/>
                <w:bCs/>
                <w:sz w:val="16"/>
                <w:szCs w:val="16"/>
              </w:rPr>
              <w:t>44.000,00</w:t>
            </w:r>
          </w:p>
        </w:tc>
        <w:tc>
          <w:tcPr>
            <w:tcW w:w="1058" w:type="dxa"/>
            <w:tcBorders>
              <w:top w:val="nil"/>
              <w:left w:val="nil"/>
              <w:bottom w:val="single" w:sz="4" w:space="0" w:color="808080"/>
              <w:right w:val="single" w:sz="4" w:space="0" w:color="808080"/>
            </w:tcBorders>
            <w:shd w:val="clear" w:color="auto" w:fill="auto"/>
            <w:vAlign w:val="center"/>
            <w:hideMark/>
          </w:tcPr>
          <w:p w14:paraId="28CC48B7" w14:textId="77777777" w:rsidR="00784962" w:rsidRDefault="00784962">
            <w:pPr>
              <w:jc w:val="center"/>
              <w:rPr>
                <w:rFonts w:ascii="Arial" w:hAnsi="Arial" w:cs="Arial"/>
                <w:b/>
                <w:bCs/>
                <w:sz w:val="16"/>
                <w:szCs w:val="16"/>
              </w:rPr>
            </w:pPr>
            <w:r>
              <w:rPr>
                <w:rFonts w:ascii="Arial" w:hAnsi="Arial" w:cs="Arial"/>
                <w:b/>
                <w:bCs/>
                <w:sz w:val="16"/>
                <w:szCs w:val="16"/>
              </w:rPr>
              <w:t>44.000,00</w:t>
            </w:r>
          </w:p>
        </w:tc>
      </w:tr>
      <w:tr w:rsidR="00784962" w14:paraId="59887B24" w14:textId="77777777" w:rsidTr="00784962">
        <w:trPr>
          <w:trHeight w:val="1575"/>
        </w:trPr>
        <w:tc>
          <w:tcPr>
            <w:tcW w:w="957" w:type="dxa"/>
            <w:tcBorders>
              <w:top w:val="nil"/>
              <w:left w:val="single" w:sz="4" w:space="0" w:color="808080"/>
              <w:bottom w:val="nil"/>
              <w:right w:val="single" w:sz="4" w:space="0" w:color="808080"/>
            </w:tcBorders>
            <w:shd w:val="clear" w:color="auto" w:fill="auto"/>
            <w:vAlign w:val="center"/>
            <w:hideMark/>
          </w:tcPr>
          <w:p w14:paraId="03AB3CFA" w14:textId="77777777" w:rsidR="00784962" w:rsidRDefault="00784962">
            <w:pPr>
              <w:jc w:val="center"/>
              <w:rPr>
                <w:rFonts w:ascii="Arial" w:hAnsi="Arial" w:cs="Arial"/>
                <w:sz w:val="16"/>
                <w:szCs w:val="16"/>
              </w:rPr>
            </w:pPr>
            <w:r>
              <w:rPr>
                <w:rFonts w:ascii="Arial" w:hAnsi="Arial" w:cs="Arial"/>
                <w:sz w:val="16"/>
                <w:szCs w:val="16"/>
              </w:rPr>
              <w:t>06</w:t>
            </w:r>
          </w:p>
        </w:tc>
        <w:tc>
          <w:tcPr>
            <w:tcW w:w="523" w:type="dxa"/>
            <w:tcBorders>
              <w:top w:val="nil"/>
              <w:left w:val="nil"/>
              <w:bottom w:val="single" w:sz="4" w:space="0" w:color="808080"/>
              <w:right w:val="single" w:sz="4" w:space="0" w:color="808080"/>
            </w:tcBorders>
            <w:shd w:val="clear" w:color="auto" w:fill="auto"/>
            <w:vAlign w:val="center"/>
            <w:hideMark/>
          </w:tcPr>
          <w:p w14:paraId="5B4EE4FC"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7CB39127" w14:textId="77777777" w:rsidR="00784962" w:rsidRDefault="00784962">
            <w:pPr>
              <w:rPr>
                <w:rFonts w:ascii="Arial" w:hAnsi="Arial" w:cs="Arial"/>
                <w:sz w:val="16"/>
                <w:szCs w:val="16"/>
              </w:rPr>
            </w:pPr>
            <w:r>
              <w:rPr>
                <w:rFonts w:ascii="Arial" w:hAnsi="Arial" w:cs="Arial"/>
                <w:sz w:val="16"/>
                <w:szCs w:val="16"/>
              </w:rPr>
              <w:t>Contratação de show regional ao vivo, com banda completa para atração ao vivo, com duração média de 3 (Três) horas, com a seguinte composição mínima: 1 (Um) cantor, guitarra, violão, baixo, teclados, bateria, percussão e instrumentos de sopro. O perfil do artista e o repertório devem ser definidos de acordo com a orientação da secretaria responsável pelo evento. Para atender os dias 23 e 25 de agosto.</w:t>
            </w:r>
          </w:p>
        </w:tc>
        <w:tc>
          <w:tcPr>
            <w:tcW w:w="878" w:type="dxa"/>
            <w:tcBorders>
              <w:top w:val="nil"/>
              <w:left w:val="nil"/>
              <w:bottom w:val="single" w:sz="4" w:space="0" w:color="808080"/>
              <w:right w:val="single" w:sz="4" w:space="0" w:color="808080"/>
            </w:tcBorders>
            <w:shd w:val="clear" w:color="auto" w:fill="auto"/>
            <w:vAlign w:val="center"/>
            <w:hideMark/>
          </w:tcPr>
          <w:p w14:paraId="0FD47DCE"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65EB0C65"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1E443DC3" w14:textId="77777777" w:rsidR="00784962" w:rsidRDefault="00784962">
            <w:pPr>
              <w:jc w:val="center"/>
              <w:rPr>
                <w:rFonts w:ascii="Arial" w:hAnsi="Arial" w:cs="Arial"/>
                <w:b/>
                <w:bCs/>
                <w:sz w:val="16"/>
                <w:szCs w:val="16"/>
              </w:rPr>
            </w:pPr>
            <w:r>
              <w:rPr>
                <w:rFonts w:ascii="Arial" w:hAnsi="Arial" w:cs="Arial"/>
                <w:b/>
                <w:bCs/>
                <w:sz w:val="16"/>
                <w:szCs w:val="16"/>
              </w:rPr>
              <w:t>35.000,00</w:t>
            </w:r>
          </w:p>
        </w:tc>
        <w:tc>
          <w:tcPr>
            <w:tcW w:w="1058" w:type="dxa"/>
            <w:tcBorders>
              <w:top w:val="nil"/>
              <w:left w:val="nil"/>
              <w:bottom w:val="single" w:sz="4" w:space="0" w:color="808080"/>
              <w:right w:val="single" w:sz="4" w:space="0" w:color="808080"/>
            </w:tcBorders>
            <w:shd w:val="clear" w:color="auto" w:fill="auto"/>
            <w:vAlign w:val="center"/>
            <w:hideMark/>
          </w:tcPr>
          <w:p w14:paraId="3B021265" w14:textId="77777777" w:rsidR="00784962" w:rsidRDefault="00784962">
            <w:pPr>
              <w:jc w:val="center"/>
              <w:rPr>
                <w:rFonts w:ascii="Arial" w:hAnsi="Arial" w:cs="Arial"/>
                <w:b/>
                <w:bCs/>
                <w:sz w:val="16"/>
                <w:szCs w:val="16"/>
              </w:rPr>
            </w:pPr>
            <w:r>
              <w:rPr>
                <w:rFonts w:ascii="Arial" w:hAnsi="Arial" w:cs="Arial"/>
                <w:b/>
                <w:bCs/>
                <w:sz w:val="16"/>
                <w:szCs w:val="16"/>
              </w:rPr>
              <w:t>35.000,00</w:t>
            </w:r>
          </w:p>
        </w:tc>
      </w:tr>
      <w:tr w:rsidR="00784962" w14:paraId="0F45C6B7" w14:textId="77777777" w:rsidTr="00784962">
        <w:trPr>
          <w:trHeight w:val="900"/>
        </w:trPr>
        <w:tc>
          <w:tcPr>
            <w:tcW w:w="957"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63E8F4BC" w14:textId="77777777" w:rsidR="00784962" w:rsidRDefault="00784962">
            <w:pPr>
              <w:jc w:val="center"/>
              <w:rPr>
                <w:rFonts w:ascii="Arial" w:hAnsi="Arial" w:cs="Arial"/>
                <w:sz w:val="16"/>
                <w:szCs w:val="16"/>
              </w:rPr>
            </w:pPr>
            <w:r>
              <w:rPr>
                <w:rFonts w:ascii="Arial" w:hAnsi="Arial" w:cs="Arial"/>
                <w:sz w:val="16"/>
                <w:szCs w:val="16"/>
              </w:rPr>
              <w:t>07</w:t>
            </w:r>
          </w:p>
        </w:tc>
        <w:tc>
          <w:tcPr>
            <w:tcW w:w="523" w:type="dxa"/>
            <w:tcBorders>
              <w:top w:val="nil"/>
              <w:left w:val="nil"/>
              <w:bottom w:val="single" w:sz="4" w:space="0" w:color="808080"/>
              <w:right w:val="single" w:sz="4" w:space="0" w:color="808080"/>
            </w:tcBorders>
            <w:shd w:val="clear" w:color="auto" w:fill="auto"/>
            <w:vAlign w:val="center"/>
            <w:hideMark/>
          </w:tcPr>
          <w:p w14:paraId="7B01B645"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0BBA7D70" w14:textId="77777777" w:rsidR="00784962" w:rsidRDefault="00784962">
            <w:pPr>
              <w:rPr>
                <w:rFonts w:ascii="Arial" w:hAnsi="Arial" w:cs="Arial"/>
                <w:sz w:val="16"/>
                <w:szCs w:val="16"/>
              </w:rPr>
            </w:pPr>
            <w:r>
              <w:rPr>
                <w:rFonts w:ascii="Arial" w:hAnsi="Arial" w:cs="Arial"/>
                <w:sz w:val="16"/>
                <w:szCs w:val="16"/>
              </w:rPr>
              <w:t>Contratação de Disc Jockey (DJ), para apresentação de 3 (Três) horas. O perfil do artista e o repertório devem ser definidos de acordo com a orientação da secretaria responsável pelo evento. Para atender os dias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0C6AFBA5"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7F44A721"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4E588253" w14:textId="77777777" w:rsidR="00784962" w:rsidRDefault="00784962">
            <w:pPr>
              <w:jc w:val="center"/>
              <w:rPr>
                <w:rFonts w:ascii="Arial" w:hAnsi="Arial" w:cs="Arial"/>
                <w:b/>
                <w:bCs/>
                <w:sz w:val="16"/>
                <w:szCs w:val="16"/>
              </w:rPr>
            </w:pPr>
            <w:r>
              <w:rPr>
                <w:rFonts w:ascii="Arial" w:hAnsi="Arial" w:cs="Arial"/>
                <w:b/>
                <w:bCs/>
                <w:sz w:val="16"/>
                <w:szCs w:val="16"/>
              </w:rPr>
              <w:t>10.500,00</w:t>
            </w:r>
          </w:p>
        </w:tc>
        <w:tc>
          <w:tcPr>
            <w:tcW w:w="1058" w:type="dxa"/>
            <w:tcBorders>
              <w:top w:val="nil"/>
              <w:left w:val="nil"/>
              <w:bottom w:val="single" w:sz="4" w:space="0" w:color="808080"/>
              <w:right w:val="single" w:sz="4" w:space="0" w:color="808080"/>
            </w:tcBorders>
            <w:shd w:val="clear" w:color="auto" w:fill="auto"/>
            <w:vAlign w:val="center"/>
            <w:hideMark/>
          </w:tcPr>
          <w:p w14:paraId="348C8E8F" w14:textId="77777777" w:rsidR="00784962" w:rsidRDefault="00784962">
            <w:pPr>
              <w:jc w:val="center"/>
              <w:rPr>
                <w:rFonts w:ascii="Arial" w:hAnsi="Arial" w:cs="Arial"/>
                <w:b/>
                <w:bCs/>
                <w:sz w:val="16"/>
                <w:szCs w:val="16"/>
              </w:rPr>
            </w:pPr>
            <w:r>
              <w:rPr>
                <w:rFonts w:ascii="Arial" w:hAnsi="Arial" w:cs="Arial"/>
                <w:b/>
                <w:bCs/>
                <w:sz w:val="16"/>
                <w:szCs w:val="16"/>
              </w:rPr>
              <w:t>10.500,00</w:t>
            </w:r>
          </w:p>
        </w:tc>
      </w:tr>
      <w:tr w:rsidR="00784962" w14:paraId="2649CA29" w14:textId="77777777" w:rsidTr="00784962">
        <w:trPr>
          <w:trHeight w:val="1350"/>
        </w:trPr>
        <w:tc>
          <w:tcPr>
            <w:tcW w:w="957"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02E507E4" w14:textId="77777777" w:rsidR="00784962" w:rsidRDefault="00784962">
            <w:pPr>
              <w:jc w:val="center"/>
              <w:rPr>
                <w:rFonts w:ascii="Arial" w:hAnsi="Arial" w:cs="Arial"/>
                <w:sz w:val="16"/>
                <w:szCs w:val="16"/>
              </w:rPr>
            </w:pPr>
            <w:r>
              <w:rPr>
                <w:rFonts w:ascii="Arial" w:hAnsi="Arial" w:cs="Arial"/>
                <w:sz w:val="16"/>
                <w:szCs w:val="16"/>
              </w:rPr>
              <w:t>08</w:t>
            </w:r>
          </w:p>
        </w:tc>
        <w:tc>
          <w:tcPr>
            <w:tcW w:w="523" w:type="dxa"/>
            <w:tcBorders>
              <w:top w:val="nil"/>
              <w:left w:val="nil"/>
              <w:bottom w:val="single" w:sz="4" w:space="0" w:color="808080"/>
              <w:right w:val="single" w:sz="4" w:space="0" w:color="808080"/>
            </w:tcBorders>
            <w:shd w:val="clear" w:color="auto" w:fill="auto"/>
            <w:vAlign w:val="center"/>
            <w:hideMark/>
          </w:tcPr>
          <w:p w14:paraId="276C6C27"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057DE21A" w14:textId="77777777" w:rsidR="00784962" w:rsidRDefault="00784962">
            <w:pPr>
              <w:rPr>
                <w:rFonts w:ascii="Arial" w:hAnsi="Arial" w:cs="Arial"/>
                <w:sz w:val="16"/>
                <w:szCs w:val="16"/>
              </w:rPr>
            </w:pPr>
            <w:r>
              <w:rPr>
                <w:rFonts w:ascii="Arial" w:hAnsi="Arial" w:cs="Arial"/>
                <w:sz w:val="16"/>
                <w:szCs w:val="16"/>
              </w:rPr>
              <w:t xml:space="preserve">Locação de palco concha medindo 18 m x 14 m x 9 metros de altura, incluindo sua montagem, manutenções corretivas e desmontagem. Cobertura de alumínio para eventos, construído através da junção de estruturas de alumínio de diversos formatos, produzidos com perfis estruturados. Conforme descrição do item 1, lote 8. Para atender aos dias 22, 23, 24 e 25 de </w:t>
            </w:r>
            <w:proofErr w:type="gramStart"/>
            <w:r>
              <w:rPr>
                <w:rFonts w:ascii="Arial" w:hAnsi="Arial" w:cs="Arial"/>
                <w:sz w:val="16"/>
                <w:szCs w:val="16"/>
              </w:rPr>
              <w:t>agosto..</w:t>
            </w:r>
            <w:proofErr w:type="gramEnd"/>
          </w:p>
        </w:tc>
        <w:tc>
          <w:tcPr>
            <w:tcW w:w="878" w:type="dxa"/>
            <w:tcBorders>
              <w:top w:val="nil"/>
              <w:left w:val="nil"/>
              <w:bottom w:val="single" w:sz="4" w:space="0" w:color="808080"/>
              <w:right w:val="single" w:sz="4" w:space="0" w:color="808080"/>
            </w:tcBorders>
            <w:shd w:val="clear" w:color="auto" w:fill="auto"/>
            <w:vAlign w:val="center"/>
            <w:hideMark/>
          </w:tcPr>
          <w:p w14:paraId="49579FF7"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41A09A20"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0EC4D6EA" w14:textId="77777777" w:rsidR="00784962" w:rsidRDefault="00784962">
            <w:pPr>
              <w:jc w:val="center"/>
              <w:rPr>
                <w:rFonts w:ascii="Arial" w:hAnsi="Arial" w:cs="Arial"/>
                <w:b/>
                <w:bCs/>
                <w:sz w:val="16"/>
                <w:szCs w:val="16"/>
              </w:rPr>
            </w:pPr>
            <w:r>
              <w:rPr>
                <w:rFonts w:ascii="Arial" w:hAnsi="Arial" w:cs="Arial"/>
                <w:b/>
                <w:bCs/>
                <w:sz w:val="16"/>
                <w:szCs w:val="16"/>
              </w:rPr>
              <w:t>50.000,00</w:t>
            </w:r>
          </w:p>
        </w:tc>
        <w:tc>
          <w:tcPr>
            <w:tcW w:w="1058" w:type="dxa"/>
            <w:tcBorders>
              <w:top w:val="nil"/>
              <w:left w:val="nil"/>
              <w:bottom w:val="single" w:sz="4" w:space="0" w:color="808080"/>
              <w:right w:val="single" w:sz="4" w:space="0" w:color="808080"/>
            </w:tcBorders>
            <w:shd w:val="clear" w:color="auto" w:fill="auto"/>
            <w:vAlign w:val="center"/>
            <w:hideMark/>
          </w:tcPr>
          <w:p w14:paraId="30757D04" w14:textId="77777777" w:rsidR="00784962" w:rsidRDefault="00784962">
            <w:pPr>
              <w:jc w:val="center"/>
              <w:rPr>
                <w:rFonts w:ascii="Arial" w:hAnsi="Arial" w:cs="Arial"/>
                <w:b/>
                <w:bCs/>
                <w:sz w:val="16"/>
                <w:szCs w:val="16"/>
              </w:rPr>
            </w:pPr>
            <w:r>
              <w:rPr>
                <w:rFonts w:ascii="Arial" w:hAnsi="Arial" w:cs="Arial"/>
                <w:b/>
                <w:bCs/>
                <w:sz w:val="16"/>
                <w:szCs w:val="16"/>
              </w:rPr>
              <w:t>50.000,00</w:t>
            </w:r>
          </w:p>
        </w:tc>
      </w:tr>
      <w:tr w:rsidR="00784962" w14:paraId="25A428B0" w14:textId="77777777" w:rsidTr="00784962">
        <w:trPr>
          <w:trHeight w:val="2025"/>
        </w:trPr>
        <w:tc>
          <w:tcPr>
            <w:tcW w:w="957" w:type="dxa"/>
            <w:vMerge/>
            <w:tcBorders>
              <w:top w:val="nil"/>
              <w:left w:val="single" w:sz="4" w:space="0" w:color="808080"/>
              <w:bottom w:val="single" w:sz="4" w:space="0" w:color="808080"/>
              <w:right w:val="single" w:sz="4" w:space="0" w:color="808080"/>
            </w:tcBorders>
            <w:vAlign w:val="center"/>
            <w:hideMark/>
          </w:tcPr>
          <w:p w14:paraId="77DD5A36"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01DAC939" w14:textId="77777777" w:rsidR="00784962" w:rsidRDefault="00784962">
            <w:pPr>
              <w:jc w:val="center"/>
              <w:rPr>
                <w:rFonts w:ascii="Arial" w:hAnsi="Arial" w:cs="Arial"/>
                <w:sz w:val="16"/>
                <w:szCs w:val="16"/>
              </w:rPr>
            </w:pPr>
            <w:r>
              <w:rPr>
                <w:rFonts w:ascii="Arial" w:hAnsi="Arial" w:cs="Arial"/>
                <w:sz w:val="16"/>
                <w:szCs w:val="16"/>
              </w:rPr>
              <w:t>02</w:t>
            </w:r>
          </w:p>
        </w:tc>
        <w:tc>
          <w:tcPr>
            <w:tcW w:w="5207" w:type="dxa"/>
            <w:tcBorders>
              <w:top w:val="nil"/>
              <w:left w:val="nil"/>
              <w:bottom w:val="single" w:sz="4" w:space="0" w:color="808080"/>
              <w:right w:val="single" w:sz="4" w:space="0" w:color="808080"/>
            </w:tcBorders>
            <w:shd w:val="clear" w:color="auto" w:fill="auto"/>
            <w:vAlign w:val="center"/>
            <w:hideMark/>
          </w:tcPr>
          <w:p w14:paraId="41665012" w14:textId="77777777" w:rsidR="00784962" w:rsidRDefault="00784962">
            <w:pPr>
              <w:rPr>
                <w:rFonts w:ascii="Arial" w:hAnsi="Arial" w:cs="Arial"/>
                <w:sz w:val="16"/>
                <w:szCs w:val="16"/>
              </w:rPr>
            </w:pPr>
            <w:r>
              <w:rPr>
                <w:rFonts w:ascii="Arial" w:hAnsi="Arial" w:cs="Arial"/>
                <w:sz w:val="16"/>
                <w:szCs w:val="16"/>
              </w:rPr>
              <w:t xml:space="preserve">Locação de 2 (Dois) palcos de médio porte: palco de estrutura metálica de médio porte, incluindo sua montagem, manutenções corretivas e desmontagem. 6,00 m de largura por 5,00 m de profundidade. A cobertura deverá ser feita com estrutura em formato duas águas nas dimensões de 6,00 m x 5,00 m montada com torres (treliças) em alumínio modelo Q30. Altura da cobertura de 5,00 m a partir do piso do palco. Para atender ao </w:t>
            </w:r>
            <w:proofErr w:type="spellStart"/>
            <w:r>
              <w:rPr>
                <w:rFonts w:ascii="Arial" w:hAnsi="Arial" w:cs="Arial"/>
                <w:sz w:val="16"/>
                <w:szCs w:val="16"/>
              </w:rPr>
              <w:t>MotoCross</w:t>
            </w:r>
            <w:proofErr w:type="spellEnd"/>
            <w:r>
              <w:rPr>
                <w:rFonts w:ascii="Arial" w:hAnsi="Arial" w:cs="Arial"/>
                <w:sz w:val="16"/>
                <w:szCs w:val="16"/>
              </w:rPr>
              <w:t xml:space="preserve"> e ao Concurso Leiteiro nos dias 24 e 25 de agosto, conforme descrição no item 2, lote 8.</w:t>
            </w:r>
          </w:p>
        </w:tc>
        <w:tc>
          <w:tcPr>
            <w:tcW w:w="878" w:type="dxa"/>
            <w:tcBorders>
              <w:top w:val="nil"/>
              <w:left w:val="nil"/>
              <w:bottom w:val="single" w:sz="4" w:space="0" w:color="808080"/>
              <w:right w:val="single" w:sz="4" w:space="0" w:color="808080"/>
            </w:tcBorders>
            <w:shd w:val="clear" w:color="auto" w:fill="auto"/>
            <w:vAlign w:val="center"/>
            <w:hideMark/>
          </w:tcPr>
          <w:p w14:paraId="0D1A9D82"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51193BF9"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41BAC0F8" w14:textId="77777777" w:rsidR="00784962" w:rsidRDefault="00784962">
            <w:pPr>
              <w:jc w:val="center"/>
              <w:rPr>
                <w:rFonts w:ascii="Arial" w:hAnsi="Arial" w:cs="Arial"/>
                <w:b/>
                <w:bCs/>
                <w:sz w:val="16"/>
                <w:szCs w:val="16"/>
              </w:rPr>
            </w:pPr>
            <w:r>
              <w:rPr>
                <w:rFonts w:ascii="Arial" w:hAnsi="Arial" w:cs="Arial"/>
                <w:b/>
                <w:bCs/>
                <w:sz w:val="16"/>
                <w:szCs w:val="16"/>
              </w:rPr>
              <w:t>20.000,00</w:t>
            </w:r>
          </w:p>
        </w:tc>
        <w:tc>
          <w:tcPr>
            <w:tcW w:w="1058" w:type="dxa"/>
            <w:tcBorders>
              <w:top w:val="nil"/>
              <w:left w:val="nil"/>
              <w:bottom w:val="single" w:sz="4" w:space="0" w:color="808080"/>
              <w:right w:val="single" w:sz="4" w:space="0" w:color="808080"/>
            </w:tcBorders>
            <w:shd w:val="clear" w:color="auto" w:fill="auto"/>
            <w:vAlign w:val="center"/>
            <w:hideMark/>
          </w:tcPr>
          <w:p w14:paraId="3489CDAD" w14:textId="77777777" w:rsidR="00784962" w:rsidRDefault="00784962">
            <w:pPr>
              <w:jc w:val="center"/>
              <w:rPr>
                <w:rFonts w:ascii="Arial" w:hAnsi="Arial" w:cs="Arial"/>
                <w:b/>
                <w:bCs/>
                <w:sz w:val="16"/>
                <w:szCs w:val="16"/>
              </w:rPr>
            </w:pPr>
            <w:r>
              <w:rPr>
                <w:rFonts w:ascii="Arial" w:hAnsi="Arial" w:cs="Arial"/>
                <w:b/>
                <w:bCs/>
                <w:sz w:val="16"/>
                <w:szCs w:val="16"/>
              </w:rPr>
              <w:t>20.000,00</w:t>
            </w:r>
          </w:p>
        </w:tc>
      </w:tr>
      <w:tr w:rsidR="00784962" w14:paraId="21A88B72" w14:textId="77777777" w:rsidTr="00784962">
        <w:trPr>
          <w:trHeight w:val="675"/>
        </w:trPr>
        <w:tc>
          <w:tcPr>
            <w:tcW w:w="957" w:type="dxa"/>
            <w:vMerge/>
            <w:tcBorders>
              <w:top w:val="nil"/>
              <w:left w:val="single" w:sz="4" w:space="0" w:color="808080"/>
              <w:bottom w:val="single" w:sz="4" w:space="0" w:color="808080"/>
              <w:right w:val="single" w:sz="4" w:space="0" w:color="808080"/>
            </w:tcBorders>
            <w:vAlign w:val="center"/>
            <w:hideMark/>
          </w:tcPr>
          <w:p w14:paraId="25B99C50"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5CAE81A0" w14:textId="77777777" w:rsidR="00784962" w:rsidRDefault="00784962">
            <w:pPr>
              <w:jc w:val="center"/>
              <w:rPr>
                <w:rFonts w:ascii="Arial" w:hAnsi="Arial" w:cs="Arial"/>
                <w:sz w:val="16"/>
                <w:szCs w:val="16"/>
              </w:rPr>
            </w:pPr>
            <w:r>
              <w:rPr>
                <w:rFonts w:ascii="Arial" w:hAnsi="Arial" w:cs="Arial"/>
                <w:sz w:val="16"/>
                <w:szCs w:val="16"/>
              </w:rPr>
              <w:t>03</w:t>
            </w:r>
          </w:p>
        </w:tc>
        <w:tc>
          <w:tcPr>
            <w:tcW w:w="5207" w:type="dxa"/>
            <w:tcBorders>
              <w:top w:val="nil"/>
              <w:left w:val="nil"/>
              <w:bottom w:val="single" w:sz="4" w:space="0" w:color="808080"/>
              <w:right w:val="single" w:sz="4" w:space="0" w:color="808080"/>
            </w:tcBorders>
            <w:shd w:val="clear" w:color="auto" w:fill="auto"/>
            <w:vAlign w:val="center"/>
            <w:hideMark/>
          </w:tcPr>
          <w:p w14:paraId="2DAFCBCA" w14:textId="77777777" w:rsidR="00784962" w:rsidRDefault="00784962">
            <w:pPr>
              <w:rPr>
                <w:rFonts w:ascii="Arial" w:hAnsi="Arial" w:cs="Arial"/>
                <w:sz w:val="16"/>
                <w:szCs w:val="16"/>
              </w:rPr>
            </w:pPr>
            <w:r>
              <w:rPr>
                <w:rFonts w:ascii="Arial" w:hAnsi="Arial" w:cs="Arial"/>
                <w:sz w:val="16"/>
                <w:szCs w:val="16"/>
              </w:rPr>
              <w:t>Fornecimento de 4 (Quatro) camarins, incluindo sua montagem, manutenções corretivas e desmontagem, conforme descrição do item 3, lote 8.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4C29D71A"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7C2DEEA9"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2444579A" w14:textId="77777777" w:rsidR="00784962" w:rsidRDefault="00784962">
            <w:pPr>
              <w:jc w:val="center"/>
              <w:rPr>
                <w:rFonts w:ascii="Arial" w:hAnsi="Arial" w:cs="Arial"/>
                <w:b/>
                <w:bCs/>
                <w:sz w:val="16"/>
                <w:szCs w:val="16"/>
              </w:rPr>
            </w:pPr>
            <w:r>
              <w:rPr>
                <w:rFonts w:ascii="Arial" w:hAnsi="Arial" w:cs="Arial"/>
                <w:b/>
                <w:bCs/>
                <w:sz w:val="16"/>
                <w:szCs w:val="16"/>
              </w:rPr>
              <w:t>41.333,33</w:t>
            </w:r>
          </w:p>
        </w:tc>
        <w:tc>
          <w:tcPr>
            <w:tcW w:w="1058" w:type="dxa"/>
            <w:tcBorders>
              <w:top w:val="nil"/>
              <w:left w:val="nil"/>
              <w:bottom w:val="single" w:sz="4" w:space="0" w:color="808080"/>
              <w:right w:val="single" w:sz="4" w:space="0" w:color="808080"/>
            </w:tcBorders>
            <w:shd w:val="clear" w:color="auto" w:fill="auto"/>
            <w:vAlign w:val="center"/>
            <w:hideMark/>
          </w:tcPr>
          <w:p w14:paraId="6CE17DEB" w14:textId="77777777" w:rsidR="00784962" w:rsidRDefault="00784962">
            <w:pPr>
              <w:jc w:val="center"/>
              <w:rPr>
                <w:rFonts w:ascii="Arial" w:hAnsi="Arial" w:cs="Arial"/>
                <w:b/>
                <w:bCs/>
                <w:sz w:val="16"/>
                <w:szCs w:val="16"/>
              </w:rPr>
            </w:pPr>
            <w:r>
              <w:rPr>
                <w:rFonts w:ascii="Arial" w:hAnsi="Arial" w:cs="Arial"/>
                <w:b/>
                <w:bCs/>
                <w:sz w:val="16"/>
                <w:szCs w:val="16"/>
              </w:rPr>
              <w:t>41.333,33</w:t>
            </w:r>
          </w:p>
        </w:tc>
      </w:tr>
      <w:tr w:rsidR="00784962" w14:paraId="2D00EF18" w14:textId="77777777" w:rsidTr="00784962">
        <w:trPr>
          <w:trHeight w:val="900"/>
        </w:trPr>
        <w:tc>
          <w:tcPr>
            <w:tcW w:w="957"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59FA5D9E" w14:textId="77777777" w:rsidR="00784962" w:rsidRDefault="00784962">
            <w:pPr>
              <w:jc w:val="center"/>
              <w:rPr>
                <w:rFonts w:ascii="Arial" w:hAnsi="Arial" w:cs="Arial"/>
                <w:sz w:val="16"/>
                <w:szCs w:val="16"/>
              </w:rPr>
            </w:pPr>
            <w:r>
              <w:rPr>
                <w:rFonts w:ascii="Arial" w:hAnsi="Arial" w:cs="Arial"/>
                <w:sz w:val="16"/>
                <w:szCs w:val="16"/>
              </w:rPr>
              <w:t>09</w:t>
            </w:r>
          </w:p>
        </w:tc>
        <w:tc>
          <w:tcPr>
            <w:tcW w:w="523" w:type="dxa"/>
            <w:tcBorders>
              <w:top w:val="nil"/>
              <w:left w:val="nil"/>
              <w:bottom w:val="single" w:sz="4" w:space="0" w:color="808080"/>
              <w:right w:val="single" w:sz="4" w:space="0" w:color="808080"/>
            </w:tcBorders>
            <w:shd w:val="clear" w:color="auto" w:fill="auto"/>
            <w:vAlign w:val="center"/>
            <w:hideMark/>
          </w:tcPr>
          <w:p w14:paraId="74E661FE"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454A472F" w14:textId="77777777" w:rsidR="00784962" w:rsidRDefault="00784962">
            <w:pPr>
              <w:rPr>
                <w:rFonts w:ascii="Arial" w:hAnsi="Arial" w:cs="Arial"/>
                <w:sz w:val="16"/>
                <w:szCs w:val="16"/>
              </w:rPr>
            </w:pPr>
            <w:r>
              <w:rPr>
                <w:rFonts w:ascii="Arial" w:hAnsi="Arial" w:cs="Arial"/>
                <w:sz w:val="16"/>
                <w:szCs w:val="16"/>
              </w:rPr>
              <w:t>Contratação de firma especializada em Buffet para 30 (Trinta) pessoas por dia, incluindo todos os itens e mão de obra, conforme descrição no item 1, lote 9.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4D999DEE"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194C94B8"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49EF4A82" w14:textId="77777777" w:rsidR="00784962" w:rsidRDefault="00784962">
            <w:pPr>
              <w:jc w:val="center"/>
              <w:rPr>
                <w:rFonts w:ascii="Arial" w:hAnsi="Arial" w:cs="Arial"/>
                <w:b/>
                <w:bCs/>
                <w:sz w:val="16"/>
                <w:szCs w:val="16"/>
              </w:rPr>
            </w:pPr>
            <w:r>
              <w:rPr>
                <w:rFonts w:ascii="Arial" w:hAnsi="Arial" w:cs="Arial"/>
                <w:b/>
                <w:bCs/>
                <w:sz w:val="16"/>
                <w:szCs w:val="16"/>
              </w:rPr>
              <w:t>13.500,00</w:t>
            </w:r>
          </w:p>
        </w:tc>
        <w:tc>
          <w:tcPr>
            <w:tcW w:w="1058" w:type="dxa"/>
            <w:tcBorders>
              <w:top w:val="nil"/>
              <w:left w:val="nil"/>
              <w:bottom w:val="single" w:sz="4" w:space="0" w:color="808080"/>
              <w:right w:val="single" w:sz="4" w:space="0" w:color="808080"/>
            </w:tcBorders>
            <w:shd w:val="clear" w:color="auto" w:fill="auto"/>
            <w:vAlign w:val="center"/>
            <w:hideMark/>
          </w:tcPr>
          <w:p w14:paraId="7C0A2A2D" w14:textId="77777777" w:rsidR="00784962" w:rsidRDefault="00784962">
            <w:pPr>
              <w:jc w:val="center"/>
              <w:rPr>
                <w:rFonts w:ascii="Arial" w:hAnsi="Arial" w:cs="Arial"/>
                <w:b/>
                <w:bCs/>
                <w:sz w:val="16"/>
                <w:szCs w:val="16"/>
              </w:rPr>
            </w:pPr>
            <w:r>
              <w:rPr>
                <w:rFonts w:ascii="Arial" w:hAnsi="Arial" w:cs="Arial"/>
                <w:b/>
                <w:bCs/>
                <w:sz w:val="16"/>
                <w:szCs w:val="16"/>
              </w:rPr>
              <w:t>13.500,00</w:t>
            </w:r>
          </w:p>
        </w:tc>
      </w:tr>
      <w:tr w:rsidR="00784962" w14:paraId="226B025A" w14:textId="77777777" w:rsidTr="00784962">
        <w:trPr>
          <w:trHeight w:val="1125"/>
        </w:trPr>
        <w:tc>
          <w:tcPr>
            <w:tcW w:w="957" w:type="dxa"/>
            <w:vMerge/>
            <w:tcBorders>
              <w:top w:val="nil"/>
              <w:left w:val="single" w:sz="4" w:space="0" w:color="808080"/>
              <w:bottom w:val="single" w:sz="4" w:space="0" w:color="808080"/>
              <w:right w:val="single" w:sz="4" w:space="0" w:color="808080"/>
            </w:tcBorders>
            <w:vAlign w:val="center"/>
            <w:hideMark/>
          </w:tcPr>
          <w:p w14:paraId="17E1312E"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352873CC" w14:textId="77777777" w:rsidR="00784962" w:rsidRDefault="00784962">
            <w:pPr>
              <w:jc w:val="center"/>
              <w:rPr>
                <w:rFonts w:ascii="Arial" w:hAnsi="Arial" w:cs="Arial"/>
                <w:sz w:val="16"/>
                <w:szCs w:val="16"/>
              </w:rPr>
            </w:pPr>
            <w:r>
              <w:rPr>
                <w:rFonts w:ascii="Arial" w:hAnsi="Arial" w:cs="Arial"/>
                <w:sz w:val="16"/>
                <w:szCs w:val="16"/>
              </w:rPr>
              <w:t>02</w:t>
            </w:r>
          </w:p>
        </w:tc>
        <w:tc>
          <w:tcPr>
            <w:tcW w:w="5207" w:type="dxa"/>
            <w:tcBorders>
              <w:top w:val="nil"/>
              <w:left w:val="nil"/>
              <w:bottom w:val="single" w:sz="4" w:space="0" w:color="808080"/>
              <w:right w:val="single" w:sz="4" w:space="0" w:color="808080"/>
            </w:tcBorders>
            <w:shd w:val="clear" w:color="auto" w:fill="auto"/>
            <w:vAlign w:val="center"/>
            <w:hideMark/>
          </w:tcPr>
          <w:p w14:paraId="6BEF3AE3" w14:textId="77777777" w:rsidR="00784962" w:rsidRDefault="00784962">
            <w:pPr>
              <w:rPr>
                <w:rFonts w:ascii="Arial" w:hAnsi="Arial" w:cs="Arial"/>
                <w:sz w:val="16"/>
                <w:szCs w:val="16"/>
              </w:rPr>
            </w:pPr>
            <w:r>
              <w:rPr>
                <w:rFonts w:ascii="Arial" w:hAnsi="Arial" w:cs="Arial"/>
                <w:sz w:val="16"/>
                <w:szCs w:val="16"/>
              </w:rPr>
              <w:t>Contratação de firma especializada em Buffet para 150 (Cento e cinquenta) pessoas por dia, incluindo todos os itens e mão de obra, conforme descrição no item 2, lote 9. Para atender a abertura do evento no dia 22 de agosto e a premiação do Concurso de Frutas, Flores e Hortaliças na data a ser definida posteriormente.</w:t>
            </w:r>
          </w:p>
        </w:tc>
        <w:tc>
          <w:tcPr>
            <w:tcW w:w="878" w:type="dxa"/>
            <w:tcBorders>
              <w:top w:val="nil"/>
              <w:left w:val="nil"/>
              <w:bottom w:val="single" w:sz="4" w:space="0" w:color="808080"/>
              <w:right w:val="single" w:sz="4" w:space="0" w:color="808080"/>
            </w:tcBorders>
            <w:shd w:val="clear" w:color="auto" w:fill="auto"/>
            <w:vAlign w:val="center"/>
            <w:hideMark/>
          </w:tcPr>
          <w:p w14:paraId="53B3183D"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18B5CD14"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5A95D932" w14:textId="77777777" w:rsidR="00784962" w:rsidRDefault="00784962">
            <w:pPr>
              <w:jc w:val="center"/>
              <w:rPr>
                <w:rFonts w:ascii="Arial" w:hAnsi="Arial" w:cs="Arial"/>
                <w:b/>
                <w:bCs/>
                <w:sz w:val="16"/>
                <w:szCs w:val="16"/>
              </w:rPr>
            </w:pPr>
            <w:r>
              <w:rPr>
                <w:rFonts w:ascii="Arial" w:hAnsi="Arial" w:cs="Arial"/>
                <w:b/>
                <w:bCs/>
                <w:sz w:val="16"/>
                <w:szCs w:val="16"/>
              </w:rPr>
              <w:t>25.500,00</w:t>
            </w:r>
          </w:p>
        </w:tc>
        <w:tc>
          <w:tcPr>
            <w:tcW w:w="1058" w:type="dxa"/>
            <w:tcBorders>
              <w:top w:val="nil"/>
              <w:left w:val="nil"/>
              <w:bottom w:val="single" w:sz="4" w:space="0" w:color="808080"/>
              <w:right w:val="single" w:sz="4" w:space="0" w:color="808080"/>
            </w:tcBorders>
            <w:shd w:val="clear" w:color="auto" w:fill="auto"/>
            <w:vAlign w:val="center"/>
            <w:hideMark/>
          </w:tcPr>
          <w:p w14:paraId="41BA480D" w14:textId="77777777" w:rsidR="00784962" w:rsidRDefault="00784962">
            <w:pPr>
              <w:jc w:val="center"/>
              <w:rPr>
                <w:rFonts w:ascii="Arial" w:hAnsi="Arial" w:cs="Arial"/>
                <w:b/>
                <w:bCs/>
                <w:sz w:val="16"/>
                <w:szCs w:val="16"/>
              </w:rPr>
            </w:pPr>
            <w:r>
              <w:rPr>
                <w:rFonts w:ascii="Arial" w:hAnsi="Arial" w:cs="Arial"/>
                <w:b/>
                <w:bCs/>
                <w:sz w:val="16"/>
                <w:szCs w:val="16"/>
              </w:rPr>
              <w:t>25.500,00</w:t>
            </w:r>
          </w:p>
        </w:tc>
      </w:tr>
      <w:tr w:rsidR="00784962" w14:paraId="3CCCF69F" w14:textId="77777777" w:rsidTr="00784962">
        <w:trPr>
          <w:trHeight w:val="675"/>
        </w:trPr>
        <w:tc>
          <w:tcPr>
            <w:tcW w:w="957" w:type="dxa"/>
            <w:vMerge/>
            <w:tcBorders>
              <w:top w:val="nil"/>
              <w:left w:val="single" w:sz="4" w:space="0" w:color="808080"/>
              <w:bottom w:val="single" w:sz="4" w:space="0" w:color="808080"/>
              <w:right w:val="single" w:sz="4" w:space="0" w:color="808080"/>
            </w:tcBorders>
            <w:vAlign w:val="center"/>
            <w:hideMark/>
          </w:tcPr>
          <w:p w14:paraId="7E45F22F"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5C68FDD1" w14:textId="77777777" w:rsidR="00784962" w:rsidRDefault="00784962">
            <w:pPr>
              <w:jc w:val="center"/>
              <w:rPr>
                <w:rFonts w:ascii="Arial" w:hAnsi="Arial" w:cs="Arial"/>
                <w:sz w:val="16"/>
                <w:szCs w:val="16"/>
              </w:rPr>
            </w:pPr>
            <w:r>
              <w:rPr>
                <w:rFonts w:ascii="Arial" w:hAnsi="Arial" w:cs="Arial"/>
                <w:sz w:val="16"/>
                <w:szCs w:val="16"/>
              </w:rPr>
              <w:t>03</w:t>
            </w:r>
          </w:p>
        </w:tc>
        <w:tc>
          <w:tcPr>
            <w:tcW w:w="5207" w:type="dxa"/>
            <w:tcBorders>
              <w:top w:val="nil"/>
              <w:left w:val="nil"/>
              <w:bottom w:val="single" w:sz="4" w:space="0" w:color="808080"/>
              <w:right w:val="single" w:sz="4" w:space="0" w:color="808080"/>
            </w:tcBorders>
            <w:shd w:val="clear" w:color="auto" w:fill="auto"/>
            <w:vAlign w:val="center"/>
            <w:hideMark/>
          </w:tcPr>
          <w:p w14:paraId="42DE27CC" w14:textId="77777777" w:rsidR="00784962" w:rsidRDefault="00784962">
            <w:pPr>
              <w:rPr>
                <w:rFonts w:ascii="Arial" w:hAnsi="Arial" w:cs="Arial"/>
                <w:sz w:val="16"/>
                <w:szCs w:val="16"/>
              </w:rPr>
            </w:pPr>
            <w:r>
              <w:rPr>
                <w:rFonts w:ascii="Arial" w:hAnsi="Arial" w:cs="Arial"/>
                <w:sz w:val="16"/>
                <w:szCs w:val="16"/>
              </w:rPr>
              <w:t>Contratação de firma especializada em Buffet, incluindo todos os itens e mão de obra, conforme descrição do Rider Técnico de cada artista.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5FA99406"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07A09EFF"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0013CE71" w14:textId="77777777" w:rsidR="00784962" w:rsidRDefault="00784962">
            <w:pPr>
              <w:jc w:val="center"/>
              <w:rPr>
                <w:rFonts w:ascii="Arial" w:hAnsi="Arial" w:cs="Arial"/>
                <w:b/>
                <w:bCs/>
                <w:sz w:val="16"/>
                <w:szCs w:val="16"/>
              </w:rPr>
            </w:pPr>
            <w:r>
              <w:rPr>
                <w:rFonts w:ascii="Arial" w:hAnsi="Arial" w:cs="Arial"/>
                <w:b/>
                <w:bCs/>
                <w:sz w:val="16"/>
                <w:szCs w:val="16"/>
              </w:rPr>
              <w:t>34.000,00</w:t>
            </w:r>
          </w:p>
        </w:tc>
        <w:tc>
          <w:tcPr>
            <w:tcW w:w="1058" w:type="dxa"/>
            <w:tcBorders>
              <w:top w:val="nil"/>
              <w:left w:val="nil"/>
              <w:bottom w:val="single" w:sz="4" w:space="0" w:color="808080"/>
              <w:right w:val="single" w:sz="4" w:space="0" w:color="808080"/>
            </w:tcBorders>
            <w:shd w:val="clear" w:color="auto" w:fill="auto"/>
            <w:vAlign w:val="center"/>
            <w:hideMark/>
          </w:tcPr>
          <w:p w14:paraId="12E380B2" w14:textId="77777777" w:rsidR="00784962" w:rsidRDefault="00784962">
            <w:pPr>
              <w:jc w:val="center"/>
              <w:rPr>
                <w:rFonts w:ascii="Arial" w:hAnsi="Arial" w:cs="Arial"/>
                <w:b/>
                <w:bCs/>
                <w:sz w:val="16"/>
                <w:szCs w:val="16"/>
              </w:rPr>
            </w:pPr>
            <w:r>
              <w:rPr>
                <w:rFonts w:ascii="Arial" w:hAnsi="Arial" w:cs="Arial"/>
                <w:b/>
                <w:bCs/>
                <w:sz w:val="16"/>
                <w:szCs w:val="16"/>
              </w:rPr>
              <w:t>34.000,00</w:t>
            </w:r>
          </w:p>
        </w:tc>
      </w:tr>
      <w:tr w:rsidR="00784962" w14:paraId="3721B535" w14:textId="77777777" w:rsidTr="00784962">
        <w:trPr>
          <w:trHeight w:val="2700"/>
        </w:trPr>
        <w:tc>
          <w:tcPr>
            <w:tcW w:w="957" w:type="dxa"/>
            <w:tcBorders>
              <w:top w:val="nil"/>
              <w:left w:val="single" w:sz="4" w:space="0" w:color="808080"/>
              <w:bottom w:val="single" w:sz="4" w:space="0" w:color="808080"/>
              <w:right w:val="single" w:sz="4" w:space="0" w:color="808080"/>
            </w:tcBorders>
            <w:shd w:val="clear" w:color="auto" w:fill="auto"/>
            <w:vAlign w:val="center"/>
            <w:hideMark/>
          </w:tcPr>
          <w:p w14:paraId="1E1DFD9C" w14:textId="77777777" w:rsidR="00784962" w:rsidRDefault="00784962">
            <w:pPr>
              <w:jc w:val="center"/>
              <w:rPr>
                <w:rFonts w:ascii="Arial" w:hAnsi="Arial" w:cs="Arial"/>
                <w:sz w:val="16"/>
                <w:szCs w:val="16"/>
              </w:rPr>
            </w:pPr>
            <w:r>
              <w:rPr>
                <w:rFonts w:ascii="Arial" w:hAnsi="Arial" w:cs="Arial"/>
                <w:sz w:val="16"/>
                <w:szCs w:val="16"/>
              </w:rPr>
              <w:t>10</w:t>
            </w:r>
          </w:p>
        </w:tc>
        <w:tc>
          <w:tcPr>
            <w:tcW w:w="523" w:type="dxa"/>
            <w:tcBorders>
              <w:top w:val="nil"/>
              <w:left w:val="nil"/>
              <w:bottom w:val="single" w:sz="4" w:space="0" w:color="808080"/>
              <w:right w:val="single" w:sz="4" w:space="0" w:color="808080"/>
            </w:tcBorders>
            <w:shd w:val="clear" w:color="auto" w:fill="auto"/>
            <w:vAlign w:val="center"/>
            <w:hideMark/>
          </w:tcPr>
          <w:p w14:paraId="7F9714BF"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6203E3BD" w14:textId="77777777" w:rsidR="00784962" w:rsidRDefault="00784962">
            <w:pPr>
              <w:rPr>
                <w:rFonts w:ascii="Arial" w:hAnsi="Arial" w:cs="Arial"/>
                <w:sz w:val="16"/>
                <w:szCs w:val="16"/>
              </w:rPr>
            </w:pPr>
            <w:r>
              <w:rPr>
                <w:rFonts w:ascii="Arial" w:hAnsi="Arial" w:cs="Arial"/>
                <w:sz w:val="16"/>
                <w:szCs w:val="16"/>
              </w:rPr>
              <w:t xml:space="preserve">Locação de painel de LED (outdoor) - 6 m x 4 m, incluindo sua montagem, instalação, manutenções corretivas e desmontagem. - P4.81 outdoor; - processamento nova star; - 4.000 </w:t>
            </w:r>
            <w:proofErr w:type="spellStart"/>
            <w:r>
              <w:rPr>
                <w:rFonts w:ascii="Arial" w:hAnsi="Arial" w:cs="Arial"/>
                <w:sz w:val="16"/>
                <w:szCs w:val="16"/>
              </w:rPr>
              <w:t>nits</w:t>
            </w:r>
            <w:proofErr w:type="spellEnd"/>
            <w:r>
              <w:rPr>
                <w:rFonts w:ascii="Arial" w:hAnsi="Arial" w:cs="Arial"/>
                <w:sz w:val="16"/>
                <w:szCs w:val="16"/>
              </w:rPr>
              <w:t xml:space="preserve"> de brilho; gabinetes 50 x 100 e gabinetes 50 x 50 que se acoplam formando assim telas com medidas alternativas como 3,5 m de largura x 2,5 m de altura / 4,5 m de largura, podendo ser montado em medidas fracionadas a cada 0,50 centímetro, tanto na largura quanto na altura; - um processamento com entradas HDMI / DVI / SDI - um processamento síncrono / assíncrono; - cabos HDMI de 5, 10, 15 e 20 metros 2.0; - </w:t>
            </w:r>
            <w:proofErr w:type="spellStart"/>
            <w:r>
              <w:rPr>
                <w:rFonts w:ascii="Arial" w:hAnsi="Arial" w:cs="Arial"/>
                <w:sz w:val="16"/>
                <w:szCs w:val="16"/>
              </w:rPr>
              <w:t>Main</w:t>
            </w:r>
            <w:proofErr w:type="spellEnd"/>
            <w:r>
              <w:rPr>
                <w:rFonts w:ascii="Arial" w:hAnsi="Arial" w:cs="Arial"/>
                <w:sz w:val="16"/>
                <w:szCs w:val="16"/>
              </w:rPr>
              <w:t xml:space="preserve"> Power, cabos e demais acessórios; 1 (Uma) filmadora com operador para transmissão.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4A44A958"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47216D16"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2D00DCEB" w14:textId="77777777" w:rsidR="00784962" w:rsidRDefault="00784962">
            <w:pPr>
              <w:jc w:val="center"/>
              <w:rPr>
                <w:rFonts w:ascii="Arial" w:hAnsi="Arial" w:cs="Arial"/>
                <w:b/>
                <w:bCs/>
                <w:sz w:val="16"/>
                <w:szCs w:val="16"/>
              </w:rPr>
            </w:pPr>
            <w:r>
              <w:rPr>
                <w:rFonts w:ascii="Arial" w:hAnsi="Arial" w:cs="Arial"/>
                <w:b/>
                <w:bCs/>
                <w:sz w:val="16"/>
                <w:szCs w:val="16"/>
              </w:rPr>
              <w:t>44.533,33</w:t>
            </w:r>
          </w:p>
        </w:tc>
        <w:tc>
          <w:tcPr>
            <w:tcW w:w="1058" w:type="dxa"/>
            <w:tcBorders>
              <w:top w:val="nil"/>
              <w:left w:val="nil"/>
              <w:bottom w:val="single" w:sz="4" w:space="0" w:color="808080"/>
              <w:right w:val="single" w:sz="4" w:space="0" w:color="808080"/>
            </w:tcBorders>
            <w:shd w:val="clear" w:color="auto" w:fill="auto"/>
            <w:vAlign w:val="center"/>
            <w:hideMark/>
          </w:tcPr>
          <w:p w14:paraId="1527E8FB" w14:textId="77777777" w:rsidR="00784962" w:rsidRDefault="00784962">
            <w:pPr>
              <w:jc w:val="center"/>
              <w:rPr>
                <w:rFonts w:ascii="Arial" w:hAnsi="Arial" w:cs="Arial"/>
                <w:b/>
                <w:bCs/>
                <w:sz w:val="16"/>
                <w:szCs w:val="16"/>
              </w:rPr>
            </w:pPr>
            <w:r>
              <w:rPr>
                <w:rFonts w:ascii="Arial" w:hAnsi="Arial" w:cs="Arial"/>
                <w:b/>
                <w:bCs/>
                <w:sz w:val="16"/>
                <w:szCs w:val="16"/>
              </w:rPr>
              <w:t>44.533,33</w:t>
            </w:r>
          </w:p>
        </w:tc>
      </w:tr>
      <w:tr w:rsidR="00784962" w14:paraId="75D95C1B" w14:textId="77777777" w:rsidTr="00784962">
        <w:trPr>
          <w:trHeight w:val="1800"/>
        </w:trPr>
        <w:tc>
          <w:tcPr>
            <w:tcW w:w="957" w:type="dxa"/>
            <w:vMerge w:val="restart"/>
            <w:tcBorders>
              <w:top w:val="nil"/>
              <w:left w:val="single" w:sz="4" w:space="0" w:color="808080"/>
              <w:bottom w:val="single" w:sz="4" w:space="0" w:color="808080"/>
              <w:right w:val="single" w:sz="4" w:space="0" w:color="808080"/>
            </w:tcBorders>
            <w:shd w:val="clear" w:color="auto" w:fill="auto"/>
            <w:vAlign w:val="center"/>
            <w:hideMark/>
          </w:tcPr>
          <w:p w14:paraId="23318BCC" w14:textId="77777777" w:rsidR="00784962" w:rsidRDefault="00784962">
            <w:pPr>
              <w:jc w:val="center"/>
              <w:rPr>
                <w:rFonts w:ascii="Arial" w:hAnsi="Arial" w:cs="Arial"/>
                <w:sz w:val="16"/>
                <w:szCs w:val="16"/>
              </w:rPr>
            </w:pPr>
            <w:r>
              <w:rPr>
                <w:rFonts w:ascii="Arial" w:hAnsi="Arial" w:cs="Arial"/>
                <w:sz w:val="16"/>
                <w:szCs w:val="16"/>
              </w:rPr>
              <w:t>11</w:t>
            </w:r>
          </w:p>
        </w:tc>
        <w:tc>
          <w:tcPr>
            <w:tcW w:w="523" w:type="dxa"/>
            <w:tcBorders>
              <w:top w:val="nil"/>
              <w:left w:val="nil"/>
              <w:bottom w:val="single" w:sz="4" w:space="0" w:color="808080"/>
              <w:right w:val="single" w:sz="4" w:space="0" w:color="808080"/>
            </w:tcBorders>
            <w:shd w:val="clear" w:color="auto" w:fill="auto"/>
            <w:vAlign w:val="center"/>
            <w:hideMark/>
          </w:tcPr>
          <w:p w14:paraId="3ECCC6E9"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50F79C27" w14:textId="77777777" w:rsidR="00784962" w:rsidRDefault="00784962">
            <w:pPr>
              <w:rPr>
                <w:rFonts w:ascii="Arial" w:hAnsi="Arial" w:cs="Arial"/>
                <w:sz w:val="16"/>
                <w:szCs w:val="16"/>
              </w:rPr>
            </w:pPr>
            <w:r>
              <w:rPr>
                <w:rFonts w:ascii="Arial" w:hAnsi="Arial" w:cs="Arial"/>
                <w:sz w:val="16"/>
                <w:szCs w:val="16"/>
              </w:rPr>
              <w:t xml:space="preserve">Serviço de locação de 4 (Quatro) tendas 10 m x 10 m, estrutura em perfil de aço reforçado, altura de 3,5 m, montada em sistema de encaixe, revestimento em lona vinílica altamente resistente, não propagadora de chamas, com película protetora de raios ultravioleta, cor branca. Para atender ao </w:t>
            </w:r>
            <w:proofErr w:type="spellStart"/>
            <w:r>
              <w:rPr>
                <w:rFonts w:ascii="Arial" w:hAnsi="Arial" w:cs="Arial"/>
                <w:sz w:val="16"/>
                <w:szCs w:val="16"/>
              </w:rPr>
              <w:t>MotoCross</w:t>
            </w:r>
            <w:proofErr w:type="spellEnd"/>
            <w:r>
              <w:rPr>
                <w:rFonts w:ascii="Arial" w:hAnsi="Arial" w:cs="Arial"/>
                <w:sz w:val="16"/>
                <w:szCs w:val="16"/>
              </w:rPr>
              <w:t xml:space="preserve"> e Concurso Leiteiro e 2 (Duas) tendas para atender a equipe de Socorro e Emergência (sendo uma tenda no Parque de Exposições e uma tenda no </w:t>
            </w:r>
            <w:proofErr w:type="spellStart"/>
            <w:r>
              <w:rPr>
                <w:rFonts w:ascii="Arial" w:hAnsi="Arial" w:cs="Arial"/>
                <w:sz w:val="16"/>
                <w:szCs w:val="16"/>
              </w:rPr>
              <w:t>MotoCross</w:t>
            </w:r>
            <w:proofErr w:type="spellEnd"/>
            <w:r>
              <w:rPr>
                <w:rFonts w:ascii="Arial" w:hAnsi="Arial" w:cs="Arial"/>
                <w:sz w:val="16"/>
                <w:szCs w:val="16"/>
              </w:rPr>
              <w:t>).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462E7742"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7FA1F8D0"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59A2361F" w14:textId="77777777" w:rsidR="00784962" w:rsidRDefault="00784962">
            <w:pPr>
              <w:jc w:val="center"/>
              <w:rPr>
                <w:rFonts w:ascii="Arial" w:hAnsi="Arial" w:cs="Arial"/>
                <w:b/>
                <w:bCs/>
                <w:sz w:val="16"/>
                <w:szCs w:val="16"/>
              </w:rPr>
            </w:pPr>
            <w:r>
              <w:rPr>
                <w:rFonts w:ascii="Arial" w:hAnsi="Arial" w:cs="Arial"/>
                <w:b/>
                <w:bCs/>
                <w:sz w:val="16"/>
                <w:szCs w:val="16"/>
              </w:rPr>
              <w:t>20.333,33</w:t>
            </w:r>
          </w:p>
        </w:tc>
        <w:tc>
          <w:tcPr>
            <w:tcW w:w="1058" w:type="dxa"/>
            <w:tcBorders>
              <w:top w:val="nil"/>
              <w:left w:val="nil"/>
              <w:bottom w:val="single" w:sz="4" w:space="0" w:color="808080"/>
              <w:right w:val="single" w:sz="4" w:space="0" w:color="808080"/>
            </w:tcBorders>
            <w:shd w:val="clear" w:color="auto" w:fill="auto"/>
            <w:vAlign w:val="center"/>
            <w:hideMark/>
          </w:tcPr>
          <w:p w14:paraId="3F031F6D" w14:textId="77777777" w:rsidR="00784962" w:rsidRDefault="00784962">
            <w:pPr>
              <w:jc w:val="center"/>
              <w:rPr>
                <w:rFonts w:ascii="Arial" w:hAnsi="Arial" w:cs="Arial"/>
                <w:b/>
                <w:bCs/>
                <w:sz w:val="16"/>
                <w:szCs w:val="16"/>
              </w:rPr>
            </w:pPr>
            <w:r>
              <w:rPr>
                <w:rFonts w:ascii="Arial" w:hAnsi="Arial" w:cs="Arial"/>
                <w:b/>
                <w:bCs/>
                <w:sz w:val="16"/>
                <w:szCs w:val="16"/>
              </w:rPr>
              <w:t>20.333,33</w:t>
            </w:r>
          </w:p>
        </w:tc>
      </w:tr>
      <w:tr w:rsidR="00784962" w14:paraId="4631AFB1" w14:textId="77777777" w:rsidTr="00784962">
        <w:trPr>
          <w:trHeight w:val="900"/>
        </w:trPr>
        <w:tc>
          <w:tcPr>
            <w:tcW w:w="957" w:type="dxa"/>
            <w:vMerge/>
            <w:tcBorders>
              <w:top w:val="nil"/>
              <w:left w:val="single" w:sz="4" w:space="0" w:color="808080"/>
              <w:bottom w:val="single" w:sz="4" w:space="0" w:color="808080"/>
              <w:right w:val="single" w:sz="4" w:space="0" w:color="808080"/>
            </w:tcBorders>
            <w:vAlign w:val="center"/>
            <w:hideMark/>
          </w:tcPr>
          <w:p w14:paraId="2EAF6AE6"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1AA4D365" w14:textId="77777777" w:rsidR="00784962" w:rsidRDefault="00784962">
            <w:pPr>
              <w:jc w:val="center"/>
              <w:rPr>
                <w:rFonts w:ascii="Arial" w:hAnsi="Arial" w:cs="Arial"/>
                <w:sz w:val="16"/>
                <w:szCs w:val="16"/>
              </w:rPr>
            </w:pPr>
            <w:r>
              <w:rPr>
                <w:rFonts w:ascii="Arial" w:hAnsi="Arial" w:cs="Arial"/>
                <w:sz w:val="16"/>
                <w:szCs w:val="16"/>
              </w:rPr>
              <w:t>02</w:t>
            </w:r>
          </w:p>
        </w:tc>
        <w:tc>
          <w:tcPr>
            <w:tcW w:w="5207" w:type="dxa"/>
            <w:tcBorders>
              <w:top w:val="nil"/>
              <w:left w:val="nil"/>
              <w:bottom w:val="single" w:sz="4" w:space="0" w:color="808080"/>
              <w:right w:val="single" w:sz="4" w:space="0" w:color="808080"/>
            </w:tcBorders>
            <w:shd w:val="clear" w:color="auto" w:fill="auto"/>
            <w:vAlign w:val="center"/>
            <w:hideMark/>
          </w:tcPr>
          <w:p w14:paraId="404E9B5D" w14:textId="77777777" w:rsidR="00784962" w:rsidRDefault="00784962">
            <w:pPr>
              <w:rPr>
                <w:rFonts w:ascii="Arial" w:hAnsi="Arial" w:cs="Arial"/>
                <w:sz w:val="16"/>
                <w:szCs w:val="16"/>
              </w:rPr>
            </w:pPr>
            <w:r>
              <w:rPr>
                <w:rFonts w:ascii="Arial" w:hAnsi="Arial" w:cs="Arial"/>
                <w:sz w:val="16"/>
                <w:szCs w:val="16"/>
              </w:rPr>
              <w:t>Locação de 30 (Trinta) barricadas de contenção. Descrição: locação com montagem, manutenções corretivas e desmontagem de barricadas de contenção para isolamento de área medindo 1 m x 1 m, frontal ao palco.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22AB182D"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18CB4493"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66D7D582" w14:textId="77777777" w:rsidR="00784962" w:rsidRDefault="00784962">
            <w:pPr>
              <w:jc w:val="center"/>
              <w:rPr>
                <w:rFonts w:ascii="Arial" w:hAnsi="Arial" w:cs="Arial"/>
                <w:b/>
                <w:bCs/>
                <w:sz w:val="16"/>
                <w:szCs w:val="16"/>
              </w:rPr>
            </w:pPr>
            <w:r>
              <w:rPr>
                <w:rFonts w:ascii="Arial" w:hAnsi="Arial" w:cs="Arial"/>
                <w:b/>
                <w:bCs/>
                <w:sz w:val="16"/>
                <w:szCs w:val="16"/>
              </w:rPr>
              <w:t>23.666,67</w:t>
            </w:r>
          </w:p>
        </w:tc>
        <w:tc>
          <w:tcPr>
            <w:tcW w:w="1058" w:type="dxa"/>
            <w:tcBorders>
              <w:top w:val="nil"/>
              <w:left w:val="nil"/>
              <w:bottom w:val="single" w:sz="4" w:space="0" w:color="808080"/>
              <w:right w:val="single" w:sz="4" w:space="0" w:color="808080"/>
            </w:tcBorders>
            <w:shd w:val="clear" w:color="auto" w:fill="auto"/>
            <w:vAlign w:val="center"/>
            <w:hideMark/>
          </w:tcPr>
          <w:p w14:paraId="0126BD1D" w14:textId="77777777" w:rsidR="00784962" w:rsidRDefault="00784962">
            <w:pPr>
              <w:jc w:val="center"/>
              <w:rPr>
                <w:rFonts w:ascii="Arial" w:hAnsi="Arial" w:cs="Arial"/>
                <w:b/>
                <w:bCs/>
                <w:sz w:val="16"/>
                <w:szCs w:val="16"/>
              </w:rPr>
            </w:pPr>
            <w:r>
              <w:rPr>
                <w:rFonts w:ascii="Arial" w:hAnsi="Arial" w:cs="Arial"/>
                <w:b/>
                <w:bCs/>
                <w:sz w:val="16"/>
                <w:szCs w:val="16"/>
              </w:rPr>
              <w:t>23.666,67</w:t>
            </w:r>
          </w:p>
        </w:tc>
      </w:tr>
      <w:tr w:rsidR="00784962" w14:paraId="7B8A654B" w14:textId="77777777" w:rsidTr="00784962">
        <w:trPr>
          <w:trHeight w:val="1125"/>
        </w:trPr>
        <w:tc>
          <w:tcPr>
            <w:tcW w:w="957" w:type="dxa"/>
            <w:vMerge/>
            <w:tcBorders>
              <w:top w:val="nil"/>
              <w:left w:val="single" w:sz="4" w:space="0" w:color="808080"/>
              <w:bottom w:val="single" w:sz="4" w:space="0" w:color="808080"/>
              <w:right w:val="single" w:sz="4" w:space="0" w:color="808080"/>
            </w:tcBorders>
            <w:vAlign w:val="center"/>
            <w:hideMark/>
          </w:tcPr>
          <w:p w14:paraId="7B2DEEF1"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2C349075" w14:textId="77777777" w:rsidR="00784962" w:rsidRDefault="00784962">
            <w:pPr>
              <w:jc w:val="center"/>
              <w:rPr>
                <w:rFonts w:ascii="Arial" w:hAnsi="Arial" w:cs="Arial"/>
                <w:sz w:val="16"/>
                <w:szCs w:val="16"/>
              </w:rPr>
            </w:pPr>
            <w:r>
              <w:rPr>
                <w:rFonts w:ascii="Arial" w:hAnsi="Arial" w:cs="Arial"/>
                <w:sz w:val="16"/>
                <w:szCs w:val="16"/>
              </w:rPr>
              <w:t>03</w:t>
            </w:r>
          </w:p>
        </w:tc>
        <w:tc>
          <w:tcPr>
            <w:tcW w:w="5207" w:type="dxa"/>
            <w:tcBorders>
              <w:top w:val="nil"/>
              <w:left w:val="nil"/>
              <w:bottom w:val="single" w:sz="4" w:space="0" w:color="808080"/>
              <w:right w:val="single" w:sz="4" w:space="0" w:color="808080"/>
            </w:tcBorders>
            <w:shd w:val="clear" w:color="auto" w:fill="auto"/>
            <w:vAlign w:val="center"/>
            <w:hideMark/>
          </w:tcPr>
          <w:p w14:paraId="7796AA8C" w14:textId="77777777" w:rsidR="00784962" w:rsidRDefault="00784962">
            <w:pPr>
              <w:rPr>
                <w:rFonts w:ascii="Arial" w:hAnsi="Arial" w:cs="Arial"/>
                <w:sz w:val="16"/>
                <w:szCs w:val="16"/>
              </w:rPr>
            </w:pPr>
            <w:r>
              <w:rPr>
                <w:rFonts w:ascii="Arial" w:hAnsi="Arial" w:cs="Arial"/>
                <w:sz w:val="16"/>
                <w:szCs w:val="16"/>
              </w:rPr>
              <w:t>Locação de 20 (Vinte) grades de isolamento. Descrição: serviço de locação com montagem, manutenções corretivas e desmontagem de grades de isolamento de área ao público, medindo 2,00 m x 1,00 m (L x A); estrutura galvanizada a fogo.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6A19B917"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77DE877C"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4652A619" w14:textId="77777777" w:rsidR="00784962" w:rsidRDefault="00784962">
            <w:pPr>
              <w:jc w:val="center"/>
              <w:rPr>
                <w:rFonts w:ascii="Arial" w:hAnsi="Arial" w:cs="Arial"/>
                <w:b/>
                <w:bCs/>
                <w:sz w:val="16"/>
                <w:szCs w:val="16"/>
              </w:rPr>
            </w:pPr>
            <w:r>
              <w:rPr>
                <w:rFonts w:ascii="Arial" w:hAnsi="Arial" w:cs="Arial"/>
                <w:b/>
                <w:bCs/>
                <w:sz w:val="16"/>
                <w:szCs w:val="16"/>
              </w:rPr>
              <w:t>7.333,33</w:t>
            </w:r>
          </w:p>
        </w:tc>
        <w:tc>
          <w:tcPr>
            <w:tcW w:w="1058" w:type="dxa"/>
            <w:tcBorders>
              <w:top w:val="nil"/>
              <w:left w:val="nil"/>
              <w:bottom w:val="single" w:sz="4" w:space="0" w:color="808080"/>
              <w:right w:val="single" w:sz="4" w:space="0" w:color="808080"/>
            </w:tcBorders>
            <w:shd w:val="clear" w:color="auto" w:fill="auto"/>
            <w:vAlign w:val="center"/>
            <w:hideMark/>
          </w:tcPr>
          <w:p w14:paraId="6BBAE259" w14:textId="77777777" w:rsidR="00784962" w:rsidRDefault="00784962">
            <w:pPr>
              <w:jc w:val="center"/>
              <w:rPr>
                <w:rFonts w:ascii="Arial" w:hAnsi="Arial" w:cs="Arial"/>
                <w:b/>
                <w:bCs/>
                <w:sz w:val="16"/>
                <w:szCs w:val="16"/>
              </w:rPr>
            </w:pPr>
            <w:r>
              <w:rPr>
                <w:rFonts w:ascii="Arial" w:hAnsi="Arial" w:cs="Arial"/>
                <w:b/>
                <w:bCs/>
                <w:sz w:val="16"/>
                <w:szCs w:val="16"/>
              </w:rPr>
              <w:t>7.333,33</w:t>
            </w:r>
          </w:p>
        </w:tc>
      </w:tr>
      <w:tr w:rsidR="00784962" w14:paraId="58670362" w14:textId="77777777" w:rsidTr="00784962">
        <w:trPr>
          <w:trHeight w:val="1125"/>
        </w:trPr>
        <w:tc>
          <w:tcPr>
            <w:tcW w:w="957" w:type="dxa"/>
            <w:vMerge/>
            <w:tcBorders>
              <w:top w:val="nil"/>
              <w:left w:val="single" w:sz="4" w:space="0" w:color="808080"/>
              <w:bottom w:val="single" w:sz="4" w:space="0" w:color="808080"/>
              <w:right w:val="single" w:sz="4" w:space="0" w:color="808080"/>
            </w:tcBorders>
            <w:vAlign w:val="center"/>
            <w:hideMark/>
          </w:tcPr>
          <w:p w14:paraId="075CDCEB" w14:textId="77777777" w:rsidR="00784962" w:rsidRDefault="00784962">
            <w:pPr>
              <w:rPr>
                <w:rFonts w:ascii="Arial" w:hAnsi="Arial" w:cs="Arial"/>
                <w:sz w:val="16"/>
                <w:szCs w:val="16"/>
              </w:rPr>
            </w:pPr>
          </w:p>
        </w:tc>
        <w:tc>
          <w:tcPr>
            <w:tcW w:w="523" w:type="dxa"/>
            <w:tcBorders>
              <w:top w:val="nil"/>
              <w:left w:val="nil"/>
              <w:bottom w:val="single" w:sz="4" w:space="0" w:color="808080"/>
              <w:right w:val="single" w:sz="4" w:space="0" w:color="808080"/>
            </w:tcBorders>
            <w:shd w:val="clear" w:color="auto" w:fill="auto"/>
            <w:vAlign w:val="center"/>
            <w:hideMark/>
          </w:tcPr>
          <w:p w14:paraId="1093E1CA" w14:textId="77777777" w:rsidR="00784962" w:rsidRDefault="00784962">
            <w:pPr>
              <w:jc w:val="center"/>
              <w:rPr>
                <w:rFonts w:ascii="Arial" w:hAnsi="Arial" w:cs="Arial"/>
                <w:sz w:val="16"/>
                <w:szCs w:val="16"/>
              </w:rPr>
            </w:pPr>
            <w:r>
              <w:rPr>
                <w:rFonts w:ascii="Arial" w:hAnsi="Arial" w:cs="Arial"/>
                <w:sz w:val="16"/>
                <w:szCs w:val="16"/>
              </w:rPr>
              <w:t>04</w:t>
            </w:r>
          </w:p>
        </w:tc>
        <w:tc>
          <w:tcPr>
            <w:tcW w:w="5207" w:type="dxa"/>
            <w:tcBorders>
              <w:top w:val="nil"/>
              <w:left w:val="nil"/>
              <w:bottom w:val="single" w:sz="4" w:space="0" w:color="808080"/>
              <w:right w:val="single" w:sz="4" w:space="0" w:color="808080"/>
            </w:tcBorders>
            <w:shd w:val="clear" w:color="auto" w:fill="auto"/>
            <w:vAlign w:val="center"/>
            <w:hideMark/>
          </w:tcPr>
          <w:p w14:paraId="1449C1A0" w14:textId="77777777" w:rsidR="00784962" w:rsidRDefault="00784962">
            <w:pPr>
              <w:rPr>
                <w:rFonts w:ascii="Arial" w:hAnsi="Arial" w:cs="Arial"/>
                <w:sz w:val="16"/>
                <w:szCs w:val="16"/>
              </w:rPr>
            </w:pPr>
            <w:r>
              <w:rPr>
                <w:rFonts w:ascii="Arial" w:hAnsi="Arial" w:cs="Arial"/>
                <w:sz w:val="16"/>
                <w:szCs w:val="16"/>
              </w:rPr>
              <w:t>Locação de 40 (Quarenta) placas de fechamento metálico. Descrição: serviço de locação com montagem, manutenções corretivas e desmontagem de placas de fechamento metálico para isolamento, sendo cada placa com 2,00 m x 2,20 m (L x A), estrutura galvanizada a fogo. Para atender aos dias 22,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6C95D64A"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4B4AB371"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32D71FFB" w14:textId="77777777" w:rsidR="00784962" w:rsidRDefault="00784962">
            <w:pPr>
              <w:jc w:val="center"/>
              <w:rPr>
                <w:rFonts w:ascii="Arial" w:hAnsi="Arial" w:cs="Arial"/>
                <w:b/>
                <w:bCs/>
                <w:sz w:val="16"/>
                <w:szCs w:val="16"/>
              </w:rPr>
            </w:pPr>
            <w:r>
              <w:rPr>
                <w:rFonts w:ascii="Arial" w:hAnsi="Arial" w:cs="Arial"/>
                <w:b/>
                <w:bCs/>
                <w:sz w:val="16"/>
                <w:szCs w:val="16"/>
              </w:rPr>
              <w:t>26.000,00</w:t>
            </w:r>
          </w:p>
        </w:tc>
        <w:tc>
          <w:tcPr>
            <w:tcW w:w="1058" w:type="dxa"/>
            <w:tcBorders>
              <w:top w:val="nil"/>
              <w:left w:val="nil"/>
              <w:bottom w:val="single" w:sz="4" w:space="0" w:color="808080"/>
              <w:right w:val="single" w:sz="4" w:space="0" w:color="808080"/>
            </w:tcBorders>
            <w:shd w:val="clear" w:color="auto" w:fill="auto"/>
            <w:vAlign w:val="center"/>
            <w:hideMark/>
          </w:tcPr>
          <w:p w14:paraId="01F2BDC6" w14:textId="77777777" w:rsidR="00784962" w:rsidRDefault="00784962">
            <w:pPr>
              <w:jc w:val="center"/>
              <w:rPr>
                <w:rFonts w:ascii="Arial" w:hAnsi="Arial" w:cs="Arial"/>
                <w:b/>
                <w:bCs/>
                <w:sz w:val="16"/>
                <w:szCs w:val="16"/>
              </w:rPr>
            </w:pPr>
            <w:r>
              <w:rPr>
                <w:rFonts w:ascii="Arial" w:hAnsi="Arial" w:cs="Arial"/>
                <w:b/>
                <w:bCs/>
                <w:sz w:val="16"/>
                <w:szCs w:val="16"/>
              </w:rPr>
              <w:t>26.000,00</w:t>
            </w:r>
          </w:p>
        </w:tc>
      </w:tr>
      <w:tr w:rsidR="00784962" w14:paraId="43C1EDD2" w14:textId="77777777" w:rsidTr="00784962">
        <w:trPr>
          <w:trHeight w:val="1125"/>
        </w:trPr>
        <w:tc>
          <w:tcPr>
            <w:tcW w:w="957" w:type="dxa"/>
            <w:tcBorders>
              <w:top w:val="nil"/>
              <w:left w:val="single" w:sz="4" w:space="0" w:color="808080"/>
              <w:bottom w:val="single" w:sz="4" w:space="0" w:color="808080"/>
              <w:right w:val="single" w:sz="4" w:space="0" w:color="808080"/>
            </w:tcBorders>
            <w:shd w:val="clear" w:color="auto" w:fill="auto"/>
            <w:vAlign w:val="center"/>
            <w:hideMark/>
          </w:tcPr>
          <w:p w14:paraId="02F9B820" w14:textId="77777777" w:rsidR="00784962" w:rsidRDefault="00784962">
            <w:pPr>
              <w:jc w:val="center"/>
              <w:rPr>
                <w:rFonts w:ascii="Arial" w:hAnsi="Arial" w:cs="Arial"/>
                <w:sz w:val="16"/>
                <w:szCs w:val="16"/>
              </w:rPr>
            </w:pPr>
            <w:r>
              <w:rPr>
                <w:rFonts w:ascii="Arial" w:hAnsi="Arial" w:cs="Arial"/>
                <w:sz w:val="16"/>
                <w:szCs w:val="16"/>
              </w:rPr>
              <w:lastRenderedPageBreak/>
              <w:t>12</w:t>
            </w:r>
          </w:p>
        </w:tc>
        <w:tc>
          <w:tcPr>
            <w:tcW w:w="523" w:type="dxa"/>
            <w:tcBorders>
              <w:top w:val="nil"/>
              <w:left w:val="nil"/>
              <w:bottom w:val="single" w:sz="4" w:space="0" w:color="808080"/>
              <w:right w:val="single" w:sz="4" w:space="0" w:color="808080"/>
            </w:tcBorders>
            <w:shd w:val="clear" w:color="auto" w:fill="auto"/>
            <w:vAlign w:val="center"/>
            <w:hideMark/>
          </w:tcPr>
          <w:p w14:paraId="41194EDC"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02F32059" w14:textId="77777777" w:rsidR="00784962" w:rsidRDefault="00784962">
            <w:pPr>
              <w:rPr>
                <w:rFonts w:ascii="Arial" w:hAnsi="Arial" w:cs="Arial"/>
                <w:sz w:val="16"/>
                <w:szCs w:val="16"/>
              </w:rPr>
            </w:pPr>
            <w:r>
              <w:rPr>
                <w:rFonts w:ascii="Arial" w:hAnsi="Arial" w:cs="Arial"/>
                <w:sz w:val="16"/>
                <w:szCs w:val="16"/>
              </w:rPr>
              <w:t>Serviços de locação de 3 (Três) grupo gerador de capacidade mínima 500 KVA, incluindo combustível, montagem, manutenções corretivas e desmontagem, sendo 2 (Dois) geradores para atender aos artistas nos dias 22, 23, 24 e 25 de agosto e 1 (Um) para atender ao Rodeio nos dias 23, 24 e 25 de agosto.</w:t>
            </w:r>
          </w:p>
        </w:tc>
        <w:tc>
          <w:tcPr>
            <w:tcW w:w="878" w:type="dxa"/>
            <w:tcBorders>
              <w:top w:val="nil"/>
              <w:left w:val="nil"/>
              <w:bottom w:val="single" w:sz="4" w:space="0" w:color="808080"/>
              <w:right w:val="single" w:sz="4" w:space="0" w:color="808080"/>
            </w:tcBorders>
            <w:shd w:val="clear" w:color="auto" w:fill="auto"/>
            <w:vAlign w:val="center"/>
            <w:hideMark/>
          </w:tcPr>
          <w:p w14:paraId="442CB951"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02CE411B"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677A96EA" w14:textId="77777777" w:rsidR="00784962" w:rsidRDefault="00784962">
            <w:pPr>
              <w:jc w:val="center"/>
              <w:rPr>
                <w:rFonts w:ascii="Arial" w:hAnsi="Arial" w:cs="Arial"/>
                <w:b/>
                <w:bCs/>
                <w:sz w:val="16"/>
                <w:szCs w:val="16"/>
              </w:rPr>
            </w:pPr>
            <w:r>
              <w:rPr>
                <w:rFonts w:ascii="Arial" w:hAnsi="Arial" w:cs="Arial"/>
                <w:b/>
                <w:bCs/>
                <w:sz w:val="16"/>
                <w:szCs w:val="16"/>
              </w:rPr>
              <w:t>41.000,00</w:t>
            </w:r>
          </w:p>
        </w:tc>
        <w:tc>
          <w:tcPr>
            <w:tcW w:w="1058" w:type="dxa"/>
            <w:tcBorders>
              <w:top w:val="nil"/>
              <w:left w:val="nil"/>
              <w:bottom w:val="single" w:sz="4" w:space="0" w:color="808080"/>
              <w:right w:val="single" w:sz="4" w:space="0" w:color="808080"/>
            </w:tcBorders>
            <w:shd w:val="clear" w:color="auto" w:fill="auto"/>
            <w:vAlign w:val="center"/>
            <w:hideMark/>
          </w:tcPr>
          <w:p w14:paraId="64FC7283" w14:textId="77777777" w:rsidR="00784962" w:rsidRDefault="00784962">
            <w:pPr>
              <w:jc w:val="center"/>
              <w:rPr>
                <w:rFonts w:ascii="Arial" w:hAnsi="Arial" w:cs="Arial"/>
                <w:b/>
                <w:bCs/>
                <w:sz w:val="16"/>
                <w:szCs w:val="16"/>
              </w:rPr>
            </w:pPr>
            <w:r>
              <w:rPr>
                <w:rFonts w:ascii="Arial" w:hAnsi="Arial" w:cs="Arial"/>
                <w:b/>
                <w:bCs/>
                <w:sz w:val="16"/>
                <w:szCs w:val="16"/>
              </w:rPr>
              <w:t>41.000,00</w:t>
            </w:r>
          </w:p>
        </w:tc>
      </w:tr>
      <w:tr w:rsidR="00784962" w14:paraId="530A5CE9" w14:textId="77777777" w:rsidTr="00784962">
        <w:trPr>
          <w:trHeight w:val="2250"/>
        </w:trPr>
        <w:tc>
          <w:tcPr>
            <w:tcW w:w="957" w:type="dxa"/>
            <w:tcBorders>
              <w:top w:val="nil"/>
              <w:left w:val="single" w:sz="4" w:space="0" w:color="808080"/>
              <w:bottom w:val="single" w:sz="4" w:space="0" w:color="808080"/>
              <w:right w:val="single" w:sz="4" w:space="0" w:color="808080"/>
            </w:tcBorders>
            <w:shd w:val="clear" w:color="auto" w:fill="auto"/>
            <w:vAlign w:val="center"/>
            <w:hideMark/>
          </w:tcPr>
          <w:p w14:paraId="01CD7027" w14:textId="77777777" w:rsidR="00784962" w:rsidRDefault="00784962">
            <w:pPr>
              <w:jc w:val="center"/>
              <w:rPr>
                <w:rFonts w:ascii="Arial" w:hAnsi="Arial" w:cs="Arial"/>
                <w:sz w:val="16"/>
                <w:szCs w:val="16"/>
              </w:rPr>
            </w:pPr>
            <w:r>
              <w:rPr>
                <w:rFonts w:ascii="Arial" w:hAnsi="Arial" w:cs="Arial"/>
                <w:sz w:val="16"/>
                <w:szCs w:val="16"/>
              </w:rPr>
              <w:t>13</w:t>
            </w:r>
          </w:p>
        </w:tc>
        <w:tc>
          <w:tcPr>
            <w:tcW w:w="523" w:type="dxa"/>
            <w:tcBorders>
              <w:top w:val="nil"/>
              <w:left w:val="nil"/>
              <w:bottom w:val="single" w:sz="4" w:space="0" w:color="808080"/>
              <w:right w:val="single" w:sz="4" w:space="0" w:color="808080"/>
            </w:tcBorders>
            <w:shd w:val="clear" w:color="auto" w:fill="auto"/>
            <w:vAlign w:val="center"/>
            <w:hideMark/>
          </w:tcPr>
          <w:p w14:paraId="415439FF" w14:textId="77777777" w:rsidR="00784962" w:rsidRDefault="00784962">
            <w:pPr>
              <w:jc w:val="center"/>
              <w:rPr>
                <w:rFonts w:ascii="Arial" w:hAnsi="Arial" w:cs="Arial"/>
                <w:sz w:val="16"/>
                <w:szCs w:val="16"/>
              </w:rPr>
            </w:pPr>
            <w:r>
              <w:rPr>
                <w:rFonts w:ascii="Arial" w:hAnsi="Arial" w:cs="Arial"/>
                <w:sz w:val="16"/>
                <w:szCs w:val="16"/>
              </w:rPr>
              <w:t>01</w:t>
            </w:r>
          </w:p>
        </w:tc>
        <w:tc>
          <w:tcPr>
            <w:tcW w:w="5207" w:type="dxa"/>
            <w:tcBorders>
              <w:top w:val="nil"/>
              <w:left w:val="nil"/>
              <w:bottom w:val="single" w:sz="4" w:space="0" w:color="808080"/>
              <w:right w:val="single" w:sz="4" w:space="0" w:color="808080"/>
            </w:tcBorders>
            <w:shd w:val="clear" w:color="auto" w:fill="auto"/>
            <w:vAlign w:val="center"/>
            <w:hideMark/>
          </w:tcPr>
          <w:p w14:paraId="5741BD76" w14:textId="77777777" w:rsidR="00784962" w:rsidRDefault="00784962">
            <w:pPr>
              <w:rPr>
                <w:rFonts w:ascii="Arial" w:hAnsi="Arial" w:cs="Arial"/>
                <w:sz w:val="16"/>
                <w:szCs w:val="16"/>
              </w:rPr>
            </w:pPr>
            <w:r>
              <w:rPr>
                <w:rFonts w:ascii="Arial" w:hAnsi="Arial" w:cs="Arial"/>
                <w:sz w:val="16"/>
                <w:szCs w:val="16"/>
              </w:rPr>
              <w:t xml:space="preserve">Contratação de drone, com resolução máxima da câmera 4k; frequência de trabalho 2.4 GHz; quantidade de motores 4; ângulo máximo de inclinação 32º; velocidade máxima de subida 5 m/s; velocidade máxima de declínio 3 m/h; velocidade máxima de voo 65 km/h; altitude máxima de voo 500 m; tempo máximo de voo 27 minutos; para os dias 22, 23, 24 e 25 de agosto, com cobertura durante todo o evento (abertura e shows), inclusive na parte da tarde do dia 25 em que ocorre o </w:t>
            </w:r>
            <w:proofErr w:type="spellStart"/>
            <w:r>
              <w:rPr>
                <w:rFonts w:ascii="Arial" w:hAnsi="Arial" w:cs="Arial"/>
                <w:sz w:val="16"/>
                <w:szCs w:val="16"/>
              </w:rPr>
              <w:t>MotoCross</w:t>
            </w:r>
            <w:proofErr w:type="spellEnd"/>
            <w:r>
              <w:rPr>
                <w:rFonts w:ascii="Arial" w:hAnsi="Arial" w:cs="Arial"/>
                <w:sz w:val="16"/>
                <w:szCs w:val="16"/>
              </w:rPr>
              <w:t>. Captação de imagens; entrevistas com autoridades; edição de imagens; vídeo completo do evento. Entrega do DVD completo.</w:t>
            </w:r>
          </w:p>
        </w:tc>
        <w:tc>
          <w:tcPr>
            <w:tcW w:w="878" w:type="dxa"/>
            <w:tcBorders>
              <w:top w:val="nil"/>
              <w:left w:val="nil"/>
              <w:bottom w:val="single" w:sz="4" w:space="0" w:color="808080"/>
              <w:right w:val="single" w:sz="4" w:space="0" w:color="808080"/>
            </w:tcBorders>
            <w:shd w:val="clear" w:color="auto" w:fill="auto"/>
            <w:vAlign w:val="center"/>
            <w:hideMark/>
          </w:tcPr>
          <w:p w14:paraId="100E2FD6" w14:textId="77777777" w:rsidR="00784962" w:rsidRDefault="00784962">
            <w:pPr>
              <w:jc w:val="center"/>
              <w:rPr>
                <w:rFonts w:ascii="Arial" w:hAnsi="Arial" w:cs="Arial"/>
                <w:color w:val="000000"/>
                <w:sz w:val="16"/>
                <w:szCs w:val="16"/>
              </w:rPr>
            </w:pPr>
            <w:r>
              <w:rPr>
                <w:rFonts w:ascii="Arial" w:hAnsi="Arial" w:cs="Arial"/>
                <w:color w:val="000000"/>
                <w:sz w:val="16"/>
                <w:szCs w:val="16"/>
              </w:rPr>
              <w:t>Serviço</w:t>
            </w:r>
          </w:p>
        </w:tc>
        <w:tc>
          <w:tcPr>
            <w:tcW w:w="839" w:type="dxa"/>
            <w:tcBorders>
              <w:top w:val="nil"/>
              <w:left w:val="nil"/>
              <w:bottom w:val="single" w:sz="4" w:space="0" w:color="808080"/>
              <w:right w:val="single" w:sz="4" w:space="0" w:color="808080"/>
            </w:tcBorders>
            <w:shd w:val="clear" w:color="auto" w:fill="auto"/>
            <w:vAlign w:val="center"/>
            <w:hideMark/>
          </w:tcPr>
          <w:p w14:paraId="0B4DE1AA" w14:textId="77777777" w:rsidR="00784962" w:rsidRDefault="00784962">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5F04C711" w14:textId="77777777" w:rsidR="00784962" w:rsidRDefault="00784962">
            <w:pPr>
              <w:jc w:val="center"/>
              <w:rPr>
                <w:rFonts w:ascii="Arial" w:hAnsi="Arial" w:cs="Arial"/>
                <w:b/>
                <w:bCs/>
                <w:sz w:val="16"/>
                <w:szCs w:val="16"/>
              </w:rPr>
            </w:pPr>
            <w:r>
              <w:rPr>
                <w:rFonts w:ascii="Arial" w:hAnsi="Arial" w:cs="Arial"/>
                <w:b/>
                <w:bCs/>
                <w:sz w:val="16"/>
                <w:szCs w:val="16"/>
              </w:rPr>
              <w:t>28.000,00</w:t>
            </w:r>
          </w:p>
        </w:tc>
        <w:tc>
          <w:tcPr>
            <w:tcW w:w="1058" w:type="dxa"/>
            <w:tcBorders>
              <w:top w:val="nil"/>
              <w:left w:val="nil"/>
              <w:bottom w:val="single" w:sz="4" w:space="0" w:color="808080"/>
              <w:right w:val="single" w:sz="4" w:space="0" w:color="808080"/>
            </w:tcBorders>
            <w:shd w:val="clear" w:color="auto" w:fill="auto"/>
            <w:vAlign w:val="center"/>
            <w:hideMark/>
          </w:tcPr>
          <w:p w14:paraId="5555AE3E" w14:textId="77777777" w:rsidR="00784962" w:rsidRDefault="00784962">
            <w:pPr>
              <w:jc w:val="center"/>
              <w:rPr>
                <w:rFonts w:ascii="Arial" w:hAnsi="Arial" w:cs="Arial"/>
                <w:b/>
                <w:bCs/>
                <w:sz w:val="16"/>
                <w:szCs w:val="16"/>
              </w:rPr>
            </w:pPr>
            <w:r>
              <w:rPr>
                <w:rFonts w:ascii="Arial" w:hAnsi="Arial" w:cs="Arial"/>
                <w:b/>
                <w:bCs/>
                <w:sz w:val="16"/>
                <w:szCs w:val="16"/>
              </w:rPr>
              <w:t>28.000,00</w:t>
            </w:r>
          </w:p>
        </w:tc>
      </w:tr>
      <w:tr w:rsidR="00784962" w14:paraId="4D7A75E9" w14:textId="77777777" w:rsidTr="00784962">
        <w:trPr>
          <w:trHeight w:val="180"/>
        </w:trPr>
        <w:tc>
          <w:tcPr>
            <w:tcW w:w="957" w:type="dxa"/>
            <w:tcBorders>
              <w:top w:val="nil"/>
              <w:left w:val="nil"/>
              <w:bottom w:val="nil"/>
              <w:right w:val="nil"/>
            </w:tcBorders>
            <w:shd w:val="clear" w:color="auto" w:fill="auto"/>
            <w:vAlign w:val="center"/>
            <w:hideMark/>
          </w:tcPr>
          <w:p w14:paraId="4F9B2F0F" w14:textId="77777777" w:rsidR="00784962" w:rsidRDefault="00784962">
            <w:pPr>
              <w:jc w:val="center"/>
              <w:rPr>
                <w:rFonts w:ascii="Arial" w:hAnsi="Arial" w:cs="Arial"/>
                <w:b/>
                <w:bCs/>
                <w:sz w:val="16"/>
                <w:szCs w:val="16"/>
              </w:rPr>
            </w:pPr>
          </w:p>
        </w:tc>
        <w:tc>
          <w:tcPr>
            <w:tcW w:w="523" w:type="dxa"/>
            <w:tcBorders>
              <w:top w:val="nil"/>
              <w:left w:val="nil"/>
              <w:bottom w:val="nil"/>
              <w:right w:val="nil"/>
            </w:tcBorders>
            <w:shd w:val="clear" w:color="auto" w:fill="auto"/>
            <w:vAlign w:val="center"/>
            <w:hideMark/>
          </w:tcPr>
          <w:p w14:paraId="0F69392E" w14:textId="77777777" w:rsidR="00784962" w:rsidRDefault="00784962">
            <w:pPr>
              <w:rPr>
                <w:sz w:val="20"/>
                <w:szCs w:val="20"/>
              </w:rPr>
            </w:pPr>
          </w:p>
        </w:tc>
        <w:tc>
          <w:tcPr>
            <w:tcW w:w="5207" w:type="dxa"/>
            <w:tcBorders>
              <w:top w:val="nil"/>
              <w:left w:val="nil"/>
              <w:bottom w:val="nil"/>
              <w:right w:val="nil"/>
            </w:tcBorders>
            <w:shd w:val="clear" w:color="auto" w:fill="auto"/>
            <w:vAlign w:val="center"/>
            <w:hideMark/>
          </w:tcPr>
          <w:p w14:paraId="52C34E4F" w14:textId="77777777" w:rsidR="00784962" w:rsidRDefault="00784962">
            <w:pPr>
              <w:rPr>
                <w:sz w:val="20"/>
                <w:szCs w:val="20"/>
              </w:rPr>
            </w:pPr>
          </w:p>
        </w:tc>
        <w:tc>
          <w:tcPr>
            <w:tcW w:w="878" w:type="dxa"/>
            <w:tcBorders>
              <w:top w:val="nil"/>
              <w:left w:val="nil"/>
              <w:bottom w:val="nil"/>
              <w:right w:val="nil"/>
            </w:tcBorders>
            <w:shd w:val="clear" w:color="auto" w:fill="auto"/>
            <w:vAlign w:val="center"/>
            <w:hideMark/>
          </w:tcPr>
          <w:p w14:paraId="29A01A2C" w14:textId="77777777" w:rsidR="00784962" w:rsidRDefault="00784962">
            <w:pPr>
              <w:rPr>
                <w:sz w:val="20"/>
                <w:szCs w:val="20"/>
              </w:rPr>
            </w:pPr>
          </w:p>
        </w:tc>
        <w:tc>
          <w:tcPr>
            <w:tcW w:w="839" w:type="dxa"/>
            <w:tcBorders>
              <w:top w:val="nil"/>
              <w:left w:val="nil"/>
              <w:bottom w:val="nil"/>
              <w:right w:val="nil"/>
            </w:tcBorders>
            <w:shd w:val="clear" w:color="auto" w:fill="auto"/>
            <w:vAlign w:val="center"/>
            <w:hideMark/>
          </w:tcPr>
          <w:p w14:paraId="7E18CBEB" w14:textId="77777777" w:rsidR="00784962" w:rsidRDefault="00784962">
            <w:pPr>
              <w:rPr>
                <w:sz w:val="20"/>
                <w:szCs w:val="20"/>
              </w:rPr>
            </w:pPr>
          </w:p>
        </w:tc>
        <w:tc>
          <w:tcPr>
            <w:tcW w:w="2118" w:type="dxa"/>
            <w:gridSpan w:val="2"/>
            <w:tcBorders>
              <w:top w:val="single" w:sz="4" w:space="0" w:color="808080"/>
              <w:left w:val="single" w:sz="4" w:space="0" w:color="808080"/>
              <w:bottom w:val="nil"/>
              <w:right w:val="single" w:sz="4" w:space="0" w:color="808080"/>
            </w:tcBorders>
            <w:shd w:val="clear" w:color="auto" w:fill="auto"/>
            <w:vAlign w:val="center"/>
            <w:hideMark/>
          </w:tcPr>
          <w:p w14:paraId="6741417E" w14:textId="77777777" w:rsidR="00784962" w:rsidRDefault="00784962">
            <w:pPr>
              <w:rPr>
                <w:rFonts w:ascii="Arial" w:hAnsi="Arial" w:cs="Arial"/>
                <w:b/>
                <w:bCs/>
                <w:sz w:val="14"/>
                <w:szCs w:val="14"/>
              </w:rPr>
            </w:pPr>
            <w:r>
              <w:rPr>
                <w:rFonts w:ascii="Arial" w:hAnsi="Arial" w:cs="Arial"/>
                <w:b/>
                <w:bCs/>
                <w:sz w:val="14"/>
                <w:szCs w:val="14"/>
              </w:rPr>
              <w:t>Valor Global:</w:t>
            </w:r>
          </w:p>
        </w:tc>
      </w:tr>
      <w:tr w:rsidR="00784962" w14:paraId="6A38F21D" w14:textId="77777777" w:rsidTr="00784962">
        <w:trPr>
          <w:trHeight w:val="285"/>
        </w:trPr>
        <w:tc>
          <w:tcPr>
            <w:tcW w:w="957" w:type="dxa"/>
            <w:tcBorders>
              <w:top w:val="nil"/>
              <w:left w:val="nil"/>
              <w:bottom w:val="nil"/>
              <w:right w:val="nil"/>
            </w:tcBorders>
            <w:shd w:val="clear" w:color="auto" w:fill="auto"/>
            <w:vAlign w:val="center"/>
            <w:hideMark/>
          </w:tcPr>
          <w:p w14:paraId="6E0A3E23" w14:textId="77777777" w:rsidR="00784962" w:rsidRDefault="00784962">
            <w:pPr>
              <w:rPr>
                <w:rFonts w:ascii="Arial" w:hAnsi="Arial" w:cs="Arial"/>
                <w:b/>
                <w:bCs/>
                <w:sz w:val="14"/>
                <w:szCs w:val="14"/>
              </w:rPr>
            </w:pPr>
          </w:p>
        </w:tc>
        <w:tc>
          <w:tcPr>
            <w:tcW w:w="523" w:type="dxa"/>
            <w:tcBorders>
              <w:top w:val="nil"/>
              <w:left w:val="nil"/>
              <w:bottom w:val="nil"/>
              <w:right w:val="nil"/>
            </w:tcBorders>
            <w:shd w:val="clear" w:color="auto" w:fill="auto"/>
            <w:vAlign w:val="center"/>
            <w:hideMark/>
          </w:tcPr>
          <w:p w14:paraId="19FEC465" w14:textId="77777777" w:rsidR="00784962" w:rsidRDefault="00784962">
            <w:pPr>
              <w:rPr>
                <w:sz w:val="20"/>
                <w:szCs w:val="20"/>
              </w:rPr>
            </w:pPr>
          </w:p>
        </w:tc>
        <w:tc>
          <w:tcPr>
            <w:tcW w:w="5207" w:type="dxa"/>
            <w:tcBorders>
              <w:top w:val="nil"/>
              <w:left w:val="nil"/>
              <w:bottom w:val="nil"/>
              <w:right w:val="nil"/>
            </w:tcBorders>
            <w:shd w:val="clear" w:color="auto" w:fill="auto"/>
            <w:vAlign w:val="center"/>
            <w:hideMark/>
          </w:tcPr>
          <w:p w14:paraId="5DC11DF2" w14:textId="77777777" w:rsidR="00784962" w:rsidRDefault="00784962">
            <w:pPr>
              <w:jc w:val="center"/>
              <w:rPr>
                <w:sz w:val="20"/>
                <w:szCs w:val="20"/>
              </w:rPr>
            </w:pPr>
          </w:p>
        </w:tc>
        <w:tc>
          <w:tcPr>
            <w:tcW w:w="878" w:type="dxa"/>
            <w:tcBorders>
              <w:top w:val="nil"/>
              <w:left w:val="nil"/>
              <w:bottom w:val="nil"/>
              <w:right w:val="nil"/>
            </w:tcBorders>
            <w:shd w:val="clear" w:color="auto" w:fill="auto"/>
            <w:vAlign w:val="center"/>
            <w:hideMark/>
          </w:tcPr>
          <w:p w14:paraId="54A6C326" w14:textId="77777777" w:rsidR="00784962" w:rsidRDefault="00784962">
            <w:pPr>
              <w:rPr>
                <w:sz w:val="20"/>
                <w:szCs w:val="20"/>
              </w:rPr>
            </w:pPr>
          </w:p>
        </w:tc>
        <w:tc>
          <w:tcPr>
            <w:tcW w:w="839" w:type="dxa"/>
            <w:tcBorders>
              <w:top w:val="nil"/>
              <w:left w:val="nil"/>
              <w:bottom w:val="nil"/>
              <w:right w:val="nil"/>
            </w:tcBorders>
            <w:shd w:val="clear" w:color="auto" w:fill="auto"/>
            <w:vAlign w:val="center"/>
            <w:hideMark/>
          </w:tcPr>
          <w:p w14:paraId="1C997AC6" w14:textId="77777777" w:rsidR="00784962" w:rsidRDefault="00784962">
            <w:pPr>
              <w:jc w:val="center"/>
              <w:rPr>
                <w:sz w:val="20"/>
                <w:szCs w:val="20"/>
              </w:rPr>
            </w:pPr>
          </w:p>
        </w:tc>
        <w:tc>
          <w:tcPr>
            <w:tcW w:w="2118" w:type="dxa"/>
            <w:gridSpan w:val="2"/>
            <w:tcBorders>
              <w:top w:val="nil"/>
              <w:left w:val="single" w:sz="4" w:space="0" w:color="808080"/>
              <w:bottom w:val="single" w:sz="4" w:space="0" w:color="808080"/>
              <w:right w:val="single" w:sz="4" w:space="0" w:color="808080"/>
            </w:tcBorders>
            <w:shd w:val="clear" w:color="auto" w:fill="auto"/>
            <w:vAlign w:val="center"/>
            <w:hideMark/>
          </w:tcPr>
          <w:p w14:paraId="0EC30239" w14:textId="326E82AB" w:rsidR="00784962" w:rsidRDefault="00784962">
            <w:pPr>
              <w:rPr>
                <w:rFonts w:ascii="Arial" w:hAnsi="Arial" w:cs="Arial"/>
                <w:b/>
                <w:bCs/>
                <w:sz w:val="20"/>
                <w:szCs w:val="20"/>
              </w:rPr>
            </w:pPr>
            <w:r>
              <w:rPr>
                <w:rFonts w:ascii="Arial" w:hAnsi="Arial" w:cs="Arial"/>
                <w:b/>
                <w:bCs/>
                <w:sz w:val="20"/>
                <w:szCs w:val="20"/>
              </w:rPr>
              <w:t xml:space="preserve"> R$           615.499,99 </w:t>
            </w:r>
          </w:p>
        </w:tc>
      </w:tr>
    </w:tbl>
    <w:p w14:paraId="4CEE8D1E" w14:textId="77777777" w:rsidR="000E1AFB" w:rsidRDefault="000E1AFB" w:rsidP="007E01C1">
      <w:pPr>
        <w:ind w:left="11" w:right="6" w:hanging="11"/>
        <w:jc w:val="both"/>
        <w:rPr>
          <w:rFonts w:ascii="Arial" w:hAnsi="Arial" w:cs="Arial"/>
          <w:b/>
          <w:bCs/>
          <w:color w:val="000000"/>
          <w:sz w:val="20"/>
          <w:szCs w:val="20"/>
          <w:lang w:eastAsia="ar-SA"/>
        </w:rPr>
      </w:pP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20664" w14:textId="77777777" w:rsidR="001C5F43" w:rsidRDefault="001C5F43" w:rsidP="00D655E7">
      <w:r>
        <w:separator/>
      </w:r>
    </w:p>
  </w:endnote>
  <w:endnote w:type="continuationSeparator" w:id="0">
    <w:p w14:paraId="75BD846D" w14:textId="77777777" w:rsidR="001C5F43" w:rsidRDefault="001C5F43"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2D81A" w14:textId="77777777" w:rsidR="001C5F43" w:rsidRDefault="001C5F43" w:rsidP="00D655E7">
      <w:r>
        <w:separator/>
      </w:r>
    </w:p>
  </w:footnote>
  <w:footnote w:type="continuationSeparator" w:id="0">
    <w:p w14:paraId="77D709EB" w14:textId="77777777" w:rsidR="001C5F43" w:rsidRDefault="001C5F43"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7A0496ED">
              <wp:simplePos x="0" y="0"/>
              <wp:positionH relativeFrom="column">
                <wp:posOffset>4841875</wp:posOffset>
              </wp:positionH>
              <wp:positionV relativeFrom="paragraph">
                <wp:posOffset>10160</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940"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54C738D2" w:rsidR="00411797" w:rsidRPr="0020300A" w:rsidRDefault="00784962" w:rsidP="00411797">
                            <w:r>
                              <w:t>1651</w:t>
                            </w:r>
                            <w:r w:rsidR="005D451E">
                              <w:t>/2024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25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94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54C738D2" w:rsidR="00411797" w:rsidRPr="0020300A" w:rsidRDefault="00784962" w:rsidP="00411797">
                      <w:r>
                        <w:t>1651</w:t>
                      </w:r>
                      <w:r w:rsidR="005D451E">
                        <w:t>/2024</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08F814AF"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784962">
      <w:rPr>
        <w:rFonts w:ascii="Arial" w:hAnsi="Arial" w:cs="Arial"/>
        <w:b/>
        <w:sz w:val="20"/>
        <w:szCs w:val="20"/>
      </w:rPr>
      <w:t>AGRICULTURA</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984578482">
    <w:abstractNumId w:val="2"/>
  </w:num>
  <w:num w:numId="2" w16cid:durableId="1674603119">
    <w:abstractNumId w:val="0"/>
  </w:num>
  <w:num w:numId="3" w16cid:durableId="193528746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2FB2"/>
    <w:rsid w:val="00005CAD"/>
    <w:rsid w:val="00006CE4"/>
    <w:rsid w:val="000074AB"/>
    <w:rsid w:val="00024340"/>
    <w:rsid w:val="00027F84"/>
    <w:rsid w:val="00041FB6"/>
    <w:rsid w:val="00042B54"/>
    <w:rsid w:val="00044B18"/>
    <w:rsid w:val="00046F0C"/>
    <w:rsid w:val="00065B65"/>
    <w:rsid w:val="00067A1A"/>
    <w:rsid w:val="000B1A6D"/>
    <w:rsid w:val="000C07DB"/>
    <w:rsid w:val="000C2336"/>
    <w:rsid w:val="000C578D"/>
    <w:rsid w:val="000D2F25"/>
    <w:rsid w:val="000D45B8"/>
    <w:rsid w:val="000D53F0"/>
    <w:rsid w:val="000D5685"/>
    <w:rsid w:val="000D707E"/>
    <w:rsid w:val="000D729D"/>
    <w:rsid w:val="000E1622"/>
    <w:rsid w:val="000E1AFB"/>
    <w:rsid w:val="000E2850"/>
    <w:rsid w:val="000E2B51"/>
    <w:rsid w:val="000F31E7"/>
    <w:rsid w:val="000F5168"/>
    <w:rsid w:val="000F62BA"/>
    <w:rsid w:val="0010157A"/>
    <w:rsid w:val="00102469"/>
    <w:rsid w:val="00111FF9"/>
    <w:rsid w:val="00117EDA"/>
    <w:rsid w:val="00122D2D"/>
    <w:rsid w:val="0013243D"/>
    <w:rsid w:val="00134F8E"/>
    <w:rsid w:val="00137413"/>
    <w:rsid w:val="00141AA9"/>
    <w:rsid w:val="00146533"/>
    <w:rsid w:val="0015317B"/>
    <w:rsid w:val="001537C6"/>
    <w:rsid w:val="00181D95"/>
    <w:rsid w:val="00191054"/>
    <w:rsid w:val="001A6C21"/>
    <w:rsid w:val="001B2CBD"/>
    <w:rsid w:val="001C4495"/>
    <w:rsid w:val="001C5F43"/>
    <w:rsid w:val="001C7F01"/>
    <w:rsid w:val="001D2F8C"/>
    <w:rsid w:val="001E4B3C"/>
    <w:rsid w:val="001E4DC1"/>
    <w:rsid w:val="001E4FF0"/>
    <w:rsid w:val="001E6017"/>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3024D3"/>
    <w:rsid w:val="00302A91"/>
    <w:rsid w:val="00303188"/>
    <w:rsid w:val="00326FBB"/>
    <w:rsid w:val="00336CF9"/>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06D1D"/>
    <w:rsid w:val="00410372"/>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E6056"/>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61C"/>
    <w:rsid w:val="00577898"/>
    <w:rsid w:val="005845A5"/>
    <w:rsid w:val="00585594"/>
    <w:rsid w:val="00587228"/>
    <w:rsid w:val="00596448"/>
    <w:rsid w:val="005A1C8E"/>
    <w:rsid w:val="005A67CC"/>
    <w:rsid w:val="005C5345"/>
    <w:rsid w:val="005D2139"/>
    <w:rsid w:val="005D451E"/>
    <w:rsid w:val="005E0342"/>
    <w:rsid w:val="005E13B4"/>
    <w:rsid w:val="00606467"/>
    <w:rsid w:val="006075F5"/>
    <w:rsid w:val="00625510"/>
    <w:rsid w:val="00634B55"/>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65389"/>
    <w:rsid w:val="00770FD6"/>
    <w:rsid w:val="00784962"/>
    <w:rsid w:val="007928D1"/>
    <w:rsid w:val="00797DE0"/>
    <w:rsid w:val="007A3B3F"/>
    <w:rsid w:val="007A5A7A"/>
    <w:rsid w:val="007B3227"/>
    <w:rsid w:val="007C37A8"/>
    <w:rsid w:val="007C4358"/>
    <w:rsid w:val="007C7357"/>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E6B75"/>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E0B4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D3ECA"/>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85259"/>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869B0"/>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7320"/>
    <w:rsid w:val="00DA5639"/>
    <w:rsid w:val="00DB2B4B"/>
    <w:rsid w:val="00DC1A91"/>
    <w:rsid w:val="00DC7AE1"/>
    <w:rsid w:val="00DD0214"/>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3AD"/>
    <w:rsid w:val="00F42759"/>
    <w:rsid w:val="00F447E1"/>
    <w:rsid w:val="00F450FC"/>
    <w:rsid w:val="00F4591C"/>
    <w:rsid w:val="00F47557"/>
    <w:rsid w:val="00F631D8"/>
    <w:rsid w:val="00F66D75"/>
    <w:rsid w:val="00F8053A"/>
    <w:rsid w:val="00F913B0"/>
    <w:rsid w:val="00F94A24"/>
    <w:rsid w:val="00FA1011"/>
    <w:rsid w:val="00FA23FB"/>
    <w:rsid w:val="00FB13BD"/>
    <w:rsid w:val="00FB7375"/>
    <w:rsid w:val="00FB73D0"/>
    <w:rsid w:val="00FC6A07"/>
    <w:rsid w:val="00FD52C0"/>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7790">
      <w:bodyDiv w:val="1"/>
      <w:marLeft w:val="0"/>
      <w:marRight w:val="0"/>
      <w:marTop w:val="0"/>
      <w:marBottom w:val="0"/>
      <w:divBdr>
        <w:top w:val="none" w:sz="0" w:space="0" w:color="auto"/>
        <w:left w:val="none" w:sz="0" w:space="0" w:color="auto"/>
        <w:bottom w:val="none" w:sz="0" w:space="0" w:color="auto"/>
        <w:right w:val="none" w:sz="0" w:space="0" w:color="auto"/>
      </w:divBdr>
    </w:div>
    <w:div w:id="13728140">
      <w:bodyDiv w:val="1"/>
      <w:marLeft w:val="0"/>
      <w:marRight w:val="0"/>
      <w:marTop w:val="0"/>
      <w:marBottom w:val="0"/>
      <w:divBdr>
        <w:top w:val="none" w:sz="0" w:space="0" w:color="auto"/>
        <w:left w:val="none" w:sz="0" w:space="0" w:color="auto"/>
        <w:bottom w:val="none" w:sz="0" w:space="0" w:color="auto"/>
        <w:right w:val="none" w:sz="0" w:space="0" w:color="auto"/>
      </w:divBdr>
    </w:div>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56901527">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21870057">
      <w:bodyDiv w:val="1"/>
      <w:marLeft w:val="0"/>
      <w:marRight w:val="0"/>
      <w:marTop w:val="0"/>
      <w:marBottom w:val="0"/>
      <w:divBdr>
        <w:top w:val="none" w:sz="0" w:space="0" w:color="auto"/>
        <w:left w:val="none" w:sz="0" w:space="0" w:color="auto"/>
        <w:bottom w:val="none" w:sz="0" w:space="0" w:color="auto"/>
        <w:right w:val="none" w:sz="0" w:space="0" w:color="auto"/>
      </w:divBdr>
    </w:div>
    <w:div w:id="222453833">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89746181">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0256227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0527485">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9941892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186822341">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247069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394040306">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36347711">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099330771">
      <w:bodyDiv w:val="1"/>
      <w:marLeft w:val="0"/>
      <w:marRight w:val="0"/>
      <w:marTop w:val="0"/>
      <w:marBottom w:val="0"/>
      <w:divBdr>
        <w:top w:val="none" w:sz="0" w:space="0" w:color="auto"/>
        <w:left w:val="none" w:sz="0" w:space="0" w:color="auto"/>
        <w:bottom w:val="none" w:sz="0" w:space="0" w:color="auto"/>
        <w:right w:val="none" w:sz="0" w:space="0" w:color="auto"/>
      </w:divBdr>
    </w:div>
    <w:div w:id="213197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1320</Words>
  <Characters>7131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22</cp:revision>
  <cp:lastPrinted>2024-07-31T13:39:00Z</cp:lastPrinted>
  <dcterms:created xsi:type="dcterms:W3CDTF">2024-04-16T14:00:00Z</dcterms:created>
  <dcterms:modified xsi:type="dcterms:W3CDTF">2024-07-31T13:39:00Z</dcterms:modified>
</cp:coreProperties>
</file>